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3A8" w:rsidRDefault="00B673A8">
      <w:pPr>
        <w:widowControl w:val="0"/>
        <w:spacing w:line="276" w:lineRule="auto"/>
        <w:rPr>
          <w:rFonts w:ascii="Arial" w:eastAsia="Arial" w:hAnsi="Arial" w:cs="Arial"/>
          <w:sz w:val="22"/>
          <w:szCs w:val="22"/>
        </w:rPr>
      </w:pPr>
    </w:p>
    <w:tbl>
      <w:tblPr>
        <w:tblStyle w:val="a"/>
        <w:tblW w:w="9468" w:type="dxa"/>
        <w:tblLayout w:type="fixed"/>
        <w:tblLook w:val="0000" w:firstRow="0" w:lastRow="0" w:firstColumn="0" w:lastColumn="0" w:noHBand="0" w:noVBand="0"/>
      </w:tblPr>
      <w:tblGrid>
        <w:gridCol w:w="1908"/>
        <w:gridCol w:w="7560"/>
      </w:tblGrid>
      <w:tr w:rsidR="00B673A8">
        <w:tc>
          <w:tcPr>
            <w:tcW w:w="1908" w:type="dxa"/>
          </w:tcPr>
          <w:p w:rsidR="00B673A8" w:rsidRDefault="000513CC">
            <w:pPr>
              <w:jc w:val="both"/>
              <w:rPr>
                <w:rFonts w:ascii="Tahoma" w:eastAsia="Tahoma" w:hAnsi="Tahoma" w:cs="Tahoma"/>
                <w:sz w:val="22"/>
                <w:szCs w:val="22"/>
              </w:rPr>
            </w:pPr>
            <w:r>
              <w:rPr>
                <w:rFonts w:ascii="Tahoma" w:eastAsia="Tahoma" w:hAnsi="Tahoma" w:cs="Tahoma"/>
                <w:b/>
                <w:sz w:val="22"/>
                <w:szCs w:val="22"/>
              </w:rPr>
              <w:t>Position:</w:t>
            </w:r>
          </w:p>
          <w:p w:rsidR="00B673A8" w:rsidRDefault="000513CC">
            <w:pPr>
              <w:jc w:val="both"/>
              <w:rPr>
                <w:rFonts w:ascii="Tahoma" w:eastAsia="Tahoma" w:hAnsi="Tahoma" w:cs="Tahoma"/>
                <w:sz w:val="22"/>
                <w:szCs w:val="22"/>
              </w:rPr>
            </w:pPr>
            <w:r>
              <w:rPr>
                <w:rFonts w:ascii="Tahoma" w:eastAsia="Tahoma" w:hAnsi="Tahoma" w:cs="Tahoma"/>
                <w:b/>
                <w:sz w:val="22"/>
                <w:szCs w:val="22"/>
              </w:rPr>
              <w:t>Supervisors:</w:t>
            </w:r>
          </w:p>
          <w:p w:rsidR="00B673A8" w:rsidRDefault="000513CC">
            <w:pPr>
              <w:jc w:val="both"/>
              <w:rPr>
                <w:rFonts w:ascii="Tahoma" w:eastAsia="Tahoma" w:hAnsi="Tahoma" w:cs="Tahoma"/>
                <w:sz w:val="22"/>
                <w:szCs w:val="22"/>
              </w:rPr>
            </w:pPr>
            <w:r>
              <w:rPr>
                <w:rFonts w:ascii="Tahoma" w:eastAsia="Tahoma" w:hAnsi="Tahoma" w:cs="Tahoma"/>
                <w:b/>
                <w:sz w:val="22"/>
                <w:szCs w:val="22"/>
              </w:rPr>
              <w:t>Schedule:</w:t>
            </w:r>
          </w:p>
          <w:p w:rsidR="00B673A8" w:rsidRDefault="000513CC">
            <w:pPr>
              <w:jc w:val="both"/>
              <w:rPr>
                <w:rFonts w:ascii="Tahoma" w:eastAsia="Tahoma" w:hAnsi="Tahoma" w:cs="Tahoma"/>
                <w:sz w:val="22"/>
                <w:szCs w:val="22"/>
              </w:rPr>
            </w:pPr>
            <w:r>
              <w:rPr>
                <w:rFonts w:ascii="Tahoma" w:eastAsia="Tahoma" w:hAnsi="Tahoma" w:cs="Tahoma"/>
                <w:b/>
                <w:sz w:val="22"/>
                <w:szCs w:val="22"/>
              </w:rPr>
              <w:t>Location:</w:t>
            </w:r>
          </w:p>
        </w:tc>
        <w:tc>
          <w:tcPr>
            <w:tcW w:w="7560" w:type="dxa"/>
          </w:tcPr>
          <w:p w:rsidR="00B673A8" w:rsidRDefault="000513CC">
            <w:pPr>
              <w:jc w:val="both"/>
              <w:rPr>
                <w:rFonts w:ascii="Tahoma" w:eastAsia="Tahoma" w:hAnsi="Tahoma" w:cs="Tahoma"/>
                <w:sz w:val="22"/>
                <w:szCs w:val="22"/>
              </w:rPr>
            </w:pPr>
            <w:r>
              <w:rPr>
                <w:rFonts w:ascii="Tahoma" w:eastAsia="Tahoma" w:hAnsi="Tahoma" w:cs="Tahoma"/>
                <w:b/>
                <w:sz w:val="22"/>
                <w:szCs w:val="22"/>
              </w:rPr>
              <w:t>External Relations Manager</w:t>
            </w:r>
          </w:p>
          <w:p w:rsidR="00B673A8" w:rsidRDefault="000513CC">
            <w:pPr>
              <w:jc w:val="both"/>
              <w:rPr>
                <w:rFonts w:ascii="Tahoma" w:eastAsia="Tahoma" w:hAnsi="Tahoma" w:cs="Tahoma"/>
                <w:sz w:val="22"/>
                <w:szCs w:val="22"/>
              </w:rPr>
            </w:pPr>
            <w:r>
              <w:rPr>
                <w:rFonts w:ascii="Tahoma" w:eastAsia="Tahoma" w:hAnsi="Tahoma" w:cs="Tahoma"/>
                <w:sz w:val="22"/>
                <w:szCs w:val="22"/>
              </w:rPr>
              <w:t>(Acting) Director, Corporate &amp; Strategic Partnerships</w:t>
            </w:r>
          </w:p>
          <w:p w:rsidR="00B673A8" w:rsidRDefault="000513CC">
            <w:pPr>
              <w:jc w:val="both"/>
              <w:rPr>
                <w:rFonts w:ascii="Tahoma" w:eastAsia="Tahoma" w:hAnsi="Tahoma" w:cs="Tahoma"/>
                <w:sz w:val="22"/>
                <w:szCs w:val="22"/>
              </w:rPr>
            </w:pPr>
            <w:r>
              <w:rPr>
                <w:rFonts w:ascii="Tahoma" w:eastAsia="Tahoma" w:hAnsi="Tahoma" w:cs="Tahoma"/>
                <w:sz w:val="22"/>
                <w:szCs w:val="22"/>
              </w:rPr>
              <w:t>Full-time</w:t>
            </w:r>
          </w:p>
          <w:p w:rsidR="00B673A8" w:rsidRDefault="00F77E29">
            <w:pPr>
              <w:jc w:val="both"/>
              <w:rPr>
                <w:rFonts w:ascii="Tahoma" w:eastAsia="Tahoma" w:hAnsi="Tahoma" w:cs="Tahoma"/>
                <w:sz w:val="22"/>
                <w:szCs w:val="22"/>
              </w:rPr>
            </w:pPr>
            <w:r>
              <w:rPr>
                <w:rFonts w:ascii="Tahoma" w:eastAsia="Tahoma" w:hAnsi="Tahoma" w:cs="Tahoma"/>
                <w:sz w:val="22"/>
                <w:szCs w:val="22"/>
              </w:rPr>
              <w:t>Hoang Dieu, District 4</w:t>
            </w:r>
            <w:r w:rsidR="000513CC">
              <w:rPr>
                <w:rFonts w:ascii="Tahoma" w:eastAsia="Tahoma" w:hAnsi="Tahoma" w:cs="Tahoma"/>
                <w:sz w:val="22"/>
                <w:szCs w:val="22"/>
              </w:rPr>
              <w:t>, Ho Chi Minh City</w:t>
            </w:r>
          </w:p>
        </w:tc>
      </w:tr>
    </w:tbl>
    <w:p w:rsidR="00B673A8" w:rsidRDefault="000513CC">
      <w:pPr>
        <w:jc w:val="both"/>
        <w:rPr>
          <w:rFonts w:ascii="Tahoma" w:eastAsia="Tahoma" w:hAnsi="Tahoma" w:cs="Tahoma"/>
          <w:sz w:val="22"/>
          <w:szCs w:val="22"/>
        </w:rPr>
      </w:pPr>
      <w:r>
        <w:rPr>
          <w:rFonts w:ascii="Tahoma" w:eastAsia="Tahoma" w:hAnsi="Tahoma" w:cs="Tahoma"/>
          <w:sz w:val="20"/>
          <w:szCs w:val="20"/>
        </w:rPr>
        <w:tab/>
      </w:r>
    </w:p>
    <w:tbl>
      <w:tblPr>
        <w:tblStyle w:val="a0"/>
        <w:tblW w:w="9468" w:type="dxa"/>
        <w:tblLayout w:type="fixed"/>
        <w:tblLook w:val="0000" w:firstRow="0" w:lastRow="0" w:firstColumn="0" w:lastColumn="0" w:noHBand="0" w:noVBand="0"/>
      </w:tblPr>
      <w:tblGrid>
        <w:gridCol w:w="9468"/>
      </w:tblGrid>
      <w:tr w:rsidR="00B673A8">
        <w:tc>
          <w:tcPr>
            <w:tcW w:w="9468" w:type="dxa"/>
            <w:shd w:val="clear" w:color="auto" w:fill="E0E0E0"/>
          </w:tcPr>
          <w:p w:rsidR="00B673A8" w:rsidRDefault="000513CC">
            <w:pPr>
              <w:jc w:val="right"/>
              <w:rPr>
                <w:rFonts w:ascii="Tahoma" w:eastAsia="Tahoma" w:hAnsi="Tahoma" w:cs="Tahoma"/>
                <w:sz w:val="22"/>
                <w:szCs w:val="22"/>
              </w:rPr>
            </w:pPr>
            <w:r>
              <w:rPr>
                <w:rFonts w:ascii="Tahoma" w:eastAsia="Tahoma" w:hAnsi="Tahoma" w:cs="Tahoma"/>
                <w:b/>
                <w:sz w:val="22"/>
                <w:szCs w:val="22"/>
              </w:rPr>
              <w:t>ABOUT OUR ORGANIZATION</w:t>
            </w:r>
          </w:p>
        </w:tc>
      </w:tr>
    </w:tbl>
    <w:p w:rsidR="00B673A8" w:rsidRDefault="000513CC">
      <w:pPr>
        <w:shd w:val="clear" w:color="auto" w:fill="FFFFFF"/>
        <w:spacing w:before="100" w:after="100"/>
        <w:jc w:val="both"/>
        <w:rPr>
          <w:rFonts w:ascii="Tahoma" w:eastAsia="Tahoma" w:hAnsi="Tahoma" w:cs="Tahoma"/>
          <w:sz w:val="22"/>
          <w:szCs w:val="22"/>
        </w:rPr>
      </w:pPr>
      <w:r>
        <w:rPr>
          <w:rFonts w:ascii="Tahoma" w:eastAsia="Tahoma" w:hAnsi="Tahoma" w:cs="Tahoma"/>
          <w:sz w:val="22"/>
          <w:szCs w:val="22"/>
        </w:rPr>
        <w:t xml:space="preserve">Founded in 2009, LIN Center for Community Development is a not-for-profit, nongovernmental organization. We envision equal access to social and economic opportunities and an improved quality of life for all (irrespective of age, race, gender, ethnicity, origin, etc..). Through grants, technical support and networking, LIN helps local nonprofit organizations (NPOs) and philanthropists (skilled volunteers and donors) to strengthen and grow so they can fulfill their potential as vehicles for sustainable development, poverty alleviation and citizen participation. </w:t>
      </w:r>
    </w:p>
    <w:p w:rsidR="00B673A8" w:rsidRDefault="000513CC">
      <w:pPr>
        <w:shd w:val="clear" w:color="auto" w:fill="FFFFFF"/>
        <w:spacing w:before="100" w:after="100"/>
        <w:jc w:val="both"/>
        <w:rPr>
          <w:rFonts w:ascii="Tahoma" w:eastAsia="Tahoma" w:hAnsi="Tahoma" w:cs="Tahoma"/>
          <w:sz w:val="22"/>
          <w:szCs w:val="22"/>
        </w:rPr>
      </w:pPr>
      <w:r>
        <w:rPr>
          <w:rFonts w:ascii="Tahoma" w:eastAsia="Tahoma" w:hAnsi="Tahoma" w:cs="Tahoma"/>
          <w:sz w:val="22"/>
          <w:szCs w:val="22"/>
        </w:rPr>
        <w:t xml:space="preserve">As an intermediary, LIN provides access for everyone to information, knowledge, and tools related to community development work. We facilitate platforms, network, workshop, conference, training, and consultation that support the development of local grassroots NPOs at the same time enabling the philanthropists to give strategically. We also promote local-led development and collaboration amongst individual and institutional philanthropists and NPOs through a community fund that provides grants for initiatives addressing local and environmental issues. </w:t>
      </w:r>
    </w:p>
    <w:p w:rsidR="00B673A8" w:rsidRDefault="000513CC">
      <w:pPr>
        <w:jc w:val="both"/>
        <w:rPr>
          <w:rFonts w:ascii="Tahoma" w:eastAsia="Tahoma" w:hAnsi="Tahoma" w:cs="Tahoma"/>
          <w:sz w:val="20"/>
          <w:szCs w:val="20"/>
        </w:rPr>
      </w:pPr>
      <w:r>
        <w:rPr>
          <w:rFonts w:ascii="Tahoma" w:eastAsia="Tahoma" w:hAnsi="Tahoma" w:cs="Tahoma"/>
          <w:sz w:val="22"/>
          <w:szCs w:val="22"/>
        </w:rPr>
        <w:t xml:space="preserve">By September 2017, LIN has been serving 270+ local NPOs, hundreds individual and corporate philanthropists partners. More information and details about LIN programs and services can be found at: </w:t>
      </w:r>
      <w:hyperlink r:id="rId7">
        <w:r>
          <w:rPr>
            <w:rFonts w:ascii="Tahoma" w:eastAsia="Tahoma" w:hAnsi="Tahoma" w:cs="Tahoma"/>
            <w:color w:val="0033FF"/>
            <w:sz w:val="22"/>
            <w:szCs w:val="22"/>
          </w:rPr>
          <w:t>www.LINvn.org</w:t>
        </w:r>
      </w:hyperlink>
      <w:r>
        <w:rPr>
          <w:rFonts w:ascii="Tahoma" w:eastAsia="Tahoma" w:hAnsi="Tahoma" w:cs="Tahoma"/>
          <w:color w:val="0033FF"/>
          <w:sz w:val="22"/>
          <w:szCs w:val="22"/>
        </w:rPr>
        <w:t>,</w:t>
      </w:r>
      <w:hyperlink r:id="rId8">
        <w:r>
          <w:rPr>
            <w:rFonts w:ascii="Tahoma" w:eastAsia="Tahoma" w:hAnsi="Tahoma" w:cs="Tahoma"/>
            <w:color w:val="0033FF"/>
            <w:sz w:val="22"/>
            <w:szCs w:val="22"/>
          </w:rPr>
          <w:t>www.LINNarrowTheGap.org</w:t>
        </w:r>
      </w:hyperlink>
      <w:r>
        <w:rPr>
          <w:rFonts w:ascii="Tahoma" w:eastAsia="Tahoma" w:hAnsi="Tahoma" w:cs="Tahoma"/>
          <w:sz w:val="22"/>
          <w:szCs w:val="22"/>
        </w:rPr>
        <w:t xml:space="preserve">, </w:t>
      </w:r>
      <w:hyperlink r:id="rId9">
        <w:r>
          <w:rPr>
            <w:rFonts w:ascii="Tahoma" w:eastAsia="Tahoma" w:hAnsi="Tahoma" w:cs="Tahoma"/>
            <w:color w:val="0033FF"/>
            <w:sz w:val="22"/>
            <w:szCs w:val="22"/>
          </w:rPr>
          <w:t>www.VietnamCauses.org</w:t>
        </w:r>
      </w:hyperlink>
      <w:r>
        <w:rPr>
          <w:rFonts w:ascii="Tahoma" w:eastAsia="Tahoma" w:hAnsi="Tahoma" w:cs="Tahoma"/>
          <w:color w:val="0033FF"/>
          <w:sz w:val="22"/>
          <w:szCs w:val="22"/>
        </w:rPr>
        <w:t>.</w:t>
      </w:r>
    </w:p>
    <w:p w:rsidR="00B673A8" w:rsidRDefault="00B673A8">
      <w:pPr>
        <w:jc w:val="both"/>
        <w:rPr>
          <w:rFonts w:ascii="Tahoma" w:eastAsia="Tahoma" w:hAnsi="Tahoma" w:cs="Tahoma"/>
          <w:sz w:val="20"/>
          <w:szCs w:val="20"/>
        </w:rPr>
      </w:pPr>
    </w:p>
    <w:tbl>
      <w:tblPr>
        <w:tblStyle w:val="a1"/>
        <w:tblW w:w="9468" w:type="dxa"/>
        <w:tblLayout w:type="fixed"/>
        <w:tblLook w:val="0000" w:firstRow="0" w:lastRow="0" w:firstColumn="0" w:lastColumn="0" w:noHBand="0" w:noVBand="0"/>
      </w:tblPr>
      <w:tblGrid>
        <w:gridCol w:w="9468"/>
      </w:tblGrid>
      <w:tr w:rsidR="00B673A8">
        <w:tc>
          <w:tcPr>
            <w:tcW w:w="9468" w:type="dxa"/>
            <w:shd w:val="clear" w:color="auto" w:fill="E0E0E0"/>
          </w:tcPr>
          <w:p w:rsidR="00B673A8" w:rsidRDefault="000513CC">
            <w:pPr>
              <w:jc w:val="right"/>
              <w:rPr>
                <w:rFonts w:ascii="Tahoma" w:eastAsia="Tahoma" w:hAnsi="Tahoma" w:cs="Tahoma"/>
                <w:sz w:val="22"/>
                <w:szCs w:val="22"/>
              </w:rPr>
            </w:pPr>
            <w:r>
              <w:rPr>
                <w:rFonts w:ascii="Tahoma" w:eastAsia="Tahoma" w:hAnsi="Tahoma" w:cs="Tahoma"/>
                <w:b/>
                <w:sz w:val="22"/>
                <w:szCs w:val="22"/>
              </w:rPr>
              <w:t xml:space="preserve">POSITION DESCRIPTION </w:t>
            </w:r>
          </w:p>
        </w:tc>
      </w:tr>
    </w:tbl>
    <w:p w:rsidR="00B673A8" w:rsidRDefault="000513CC">
      <w:pPr>
        <w:jc w:val="both"/>
        <w:rPr>
          <w:rFonts w:ascii="Tahoma" w:eastAsia="Tahoma" w:hAnsi="Tahoma" w:cs="Tahoma"/>
          <w:sz w:val="20"/>
          <w:szCs w:val="20"/>
        </w:rPr>
      </w:pPr>
      <w:r>
        <w:rPr>
          <w:rFonts w:ascii="Tahoma" w:eastAsia="Tahoma" w:hAnsi="Tahoma" w:cs="Tahoma"/>
          <w:sz w:val="22"/>
          <w:szCs w:val="22"/>
        </w:rPr>
        <w:t xml:space="preserve">LIN Center for Community Development is seeking a high caliber candidate for the position of </w:t>
      </w:r>
      <w:r>
        <w:rPr>
          <w:rFonts w:ascii="Tahoma" w:eastAsia="Tahoma" w:hAnsi="Tahoma" w:cs="Tahoma"/>
          <w:b/>
          <w:sz w:val="22"/>
          <w:szCs w:val="22"/>
        </w:rPr>
        <w:t>External Relations Manager</w:t>
      </w:r>
      <w:r>
        <w:rPr>
          <w:rFonts w:ascii="Tahoma" w:eastAsia="Tahoma" w:hAnsi="Tahoma" w:cs="Tahoma"/>
          <w:sz w:val="22"/>
          <w:szCs w:val="22"/>
        </w:rPr>
        <w:t>. The person’s primary responsibility is to ensure LIN’s sustainability and development by leading the organization’s marketing and communications, assisting with donor and partnership relationships and fundraising activities.</w:t>
      </w:r>
    </w:p>
    <w:p w:rsidR="00B673A8" w:rsidRDefault="00B673A8">
      <w:pPr>
        <w:jc w:val="both"/>
        <w:rPr>
          <w:rFonts w:ascii="Tahoma" w:eastAsia="Tahoma" w:hAnsi="Tahoma" w:cs="Tahoma"/>
          <w:sz w:val="20"/>
          <w:szCs w:val="20"/>
        </w:rPr>
      </w:pPr>
    </w:p>
    <w:tbl>
      <w:tblPr>
        <w:tblStyle w:val="a2"/>
        <w:tblW w:w="9468" w:type="dxa"/>
        <w:tblLayout w:type="fixed"/>
        <w:tblLook w:val="0000" w:firstRow="0" w:lastRow="0" w:firstColumn="0" w:lastColumn="0" w:noHBand="0" w:noVBand="0"/>
      </w:tblPr>
      <w:tblGrid>
        <w:gridCol w:w="9468"/>
      </w:tblGrid>
      <w:tr w:rsidR="00B673A8">
        <w:tc>
          <w:tcPr>
            <w:tcW w:w="9468" w:type="dxa"/>
            <w:shd w:val="clear" w:color="auto" w:fill="E0E0E0"/>
          </w:tcPr>
          <w:p w:rsidR="00B673A8" w:rsidRDefault="000513CC">
            <w:pPr>
              <w:jc w:val="right"/>
              <w:rPr>
                <w:rFonts w:ascii="Tahoma" w:eastAsia="Tahoma" w:hAnsi="Tahoma" w:cs="Tahoma"/>
                <w:sz w:val="22"/>
                <w:szCs w:val="22"/>
              </w:rPr>
            </w:pPr>
            <w:r>
              <w:rPr>
                <w:rFonts w:ascii="Tahoma" w:eastAsia="Tahoma" w:hAnsi="Tahoma" w:cs="Tahoma"/>
                <w:b/>
                <w:sz w:val="22"/>
                <w:szCs w:val="22"/>
              </w:rPr>
              <w:t>RESPONSIBILITIES</w:t>
            </w:r>
          </w:p>
        </w:tc>
      </w:tr>
    </w:tbl>
    <w:p w:rsidR="00B673A8" w:rsidRDefault="00B673A8">
      <w:pPr>
        <w:shd w:val="clear" w:color="auto" w:fill="FFFFFF"/>
        <w:jc w:val="both"/>
        <w:rPr>
          <w:rFonts w:ascii="Tahoma" w:eastAsia="Tahoma" w:hAnsi="Tahoma" w:cs="Tahoma"/>
          <w:color w:val="555555"/>
          <w:sz w:val="19"/>
          <w:szCs w:val="19"/>
        </w:rPr>
      </w:pPr>
    </w:p>
    <w:p w:rsidR="00B673A8" w:rsidRPr="008026FE" w:rsidRDefault="000513CC">
      <w:pPr>
        <w:shd w:val="clear" w:color="auto" w:fill="FFFFFF"/>
        <w:jc w:val="both"/>
        <w:rPr>
          <w:rFonts w:ascii="Tahoma" w:eastAsia="Tahoma" w:hAnsi="Tahoma" w:cs="Tahoma"/>
          <w:sz w:val="20"/>
          <w:szCs w:val="20"/>
        </w:rPr>
      </w:pPr>
      <w:r w:rsidRPr="008026FE">
        <w:rPr>
          <w:rFonts w:ascii="Tahoma" w:eastAsia="Tahoma" w:hAnsi="Tahoma" w:cs="Tahoma"/>
          <w:b/>
          <w:color w:val="555555"/>
          <w:sz w:val="20"/>
          <w:szCs w:val="20"/>
        </w:rPr>
        <w:t>Assist the Executive Director, and (Acting) Director of Corporate and Strategic Partnerships in (a) Leading and executing LIN’s marketing and communication activities and (b) Developing and maintaining partnerships to raise funds from grant/institutional donors, individual donors and Corporate (Vietnamese and multi-national). </w:t>
      </w:r>
    </w:p>
    <w:p w:rsidR="00B673A8" w:rsidRDefault="00B673A8">
      <w:pPr>
        <w:shd w:val="clear" w:color="auto" w:fill="FFFFFF"/>
        <w:jc w:val="both"/>
        <w:rPr>
          <w:rFonts w:ascii="Tahoma" w:eastAsia="Tahoma" w:hAnsi="Tahoma" w:cs="Tahoma"/>
          <w:sz w:val="22"/>
          <w:szCs w:val="22"/>
        </w:rPr>
      </w:pPr>
    </w:p>
    <w:p w:rsidR="00B673A8" w:rsidRDefault="000513CC">
      <w:pPr>
        <w:shd w:val="clear" w:color="auto" w:fill="FFFFFF"/>
        <w:jc w:val="both"/>
        <w:rPr>
          <w:rFonts w:ascii="Tahoma" w:eastAsia="Tahoma" w:hAnsi="Tahoma" w:cs="Tahoma"/>
          <w:sz w:val="22"/>
          <w:szCs w:val="22"/>
        </w:rPr>
      </w:pPr>
      <w:r>
        <w:rPr>
          <w:rFonts w:ascii="Tahoma" w:eastAsia="Tahoma" w:hAnsi="Tahoma" w:cs="Tahoma"/>
          <w:b/>
          <w:sz w:val="22"/>
          <w:szCs w:val="22"/>
        </w:rPr>
        <w:t>Marketing and Communications</w:t>
      </w:r>
    </w:p>
    <w:p w:rsidR="00B673A8" w:rsidRDefault="00B673A8">
      <w:pPr>
        <w:shd w:val="clear" w:color="auto" w:fill="FFFFFF"/>
        <w:jc w:val="both"/>
        <w:rPr>
          <w:rFonts w:ascii="Tahoma" w:eastAsia="Tahoma" w:hAnsi="Tahoma" w:cs="Tahoma"/>
          <w:sz w:val="22"/>
          <w:szCs w:val="22"/>
        </w:rPr>
      </w:pPr>
    </w:p>
    <w:p w:rsidR="00B673A8" w:rsidRDefault="00F52D05">
      <w:pPr>
        <w:shd w:val="clear" w:color="auto" w:fill="FFFFFF"/>
        <w:jc w:val="both"/>
        <w:rPr>
          <w:rFonts w:ascii="Tahoma" w:eastAsia="Tahoma" w:hAnsi="Tahoma" w:cs="Tahoma"/>
          <w:sz w:val="22"/>
          <w:szCs w:val="22"/>
        </w:rPr>
      </w:pPr>
      <w:r>
        <w:rPr>
          <w:rFonts w:ascii="Tahoma" w:eastAsia="Tahoma" w:hAnsi="Tahoma" w:cs="Tahoma"/>
          <w:sz w:val="22"/>
          <w:szCs w:val="22"/>
        </w:rPr>
        <w:t xml:space="preserve">Main responsibilities include: </w:t>
      </w:r>
      <w:bookmarkStart w:id="0" w:name="_GoBack"/>
      <w:bookmarkEnd w:id="0"/>
    </w:p>
    <w:p w:rsidR="00B673A8" w:rsidRDefault="000513CC">
      <w:pPr>
        <w:numPr>
          <w:ilvl w:val="0"/>
          <w:numId w:val="4"/>
        </w:numPr>
        <w:shd w:val="clear" w:color="auto" w:fill="FFFFFF"/>
        <w:ind w:left="364" w:hanging="364"/>
        <w:jc w:val="both"/>
        <w:rPr>
          <w:sz w:val="22"/>
          <w:szCs w:val="22"/>
        </w:rPr>
      </w:pPr>
      <w:r>
        <w:rPr>
          <w:rFonts w:ascii="Tahoma" w:eastAsia="Tahoma" w:hAnsi="Tahoma" w:cs="Tahoma"/>
          <w:sz w:val="22"/>
          <w:szCs w:val="22"/>
        </w:rPr>
        <w:t>Lead, develop and execute LIN’s Marketing and Communications strategy across all channels (print, online, LIN’s stakeholders)</w:t>
      </w:r>
    </w:p>
    <w:p w:rsidR="00B673A8" w:rsidRDefault="000513CC">
      <w:pPr>
        <w:numPr>
          <w:ilvl w:val="0"/>
          <w:numId w:val="4"/>
        </w:numPr>
        <w:shd w:val="clear" w:color="auto" w:fill="FFFFFF"/>
        <w:ind w:left="364" w:hanging="364"/>
        <w:jc w:val="both"/>
        <w:rPr>
          <w:sz w:val="22"/>
          <w:szCs w:val="22"/>
        </w:rPr>
      </w:pPr>
      <w:r>
        <w:rPr>
          <w:rFonts w:ascii="Tahoma" w:eastAsia="Tahoma" w:hAnsi="Tahoma" w:cs="Tahoma"/>
          <w:sz w:val="22"/>
          <w:szCs w:val="22"/>
        </w:rPr>
        <w:t>Guide the LIN team in the execution of the strategy</w:t>
      </w:r>
    </w:p>
    <w:p w:rsidR="00B673A8" w:rsidRDefault="000513CC">
      <w:pPr>
        <w:numPr>
          <w:ilvl w:val="0"/>
          <w:numId w:val="4"/>
        </w:numPr>
        <w:shd w:val="clear" w:color="auto" w:fill="FFFFFF"/>
        <w:ind w:left="364" w:hanging="364"/>
        <w:jc w:val="both"/>
        <w:rPr>
          <w:sz w:val="22"/>
          <w:szCs w:val="22"/>
        </w:rPr>
      </w:pPr>
      <w:r>
        <w:rPr>
          <w:rFonts w:ascii="Tahoma" w:eastAsia="Tahoma" w:hAnsi="Tahoma" w:cs="Tahoma"/>
          <w:sz w:val="22"/>
          <w:szCs w:val="22"/>
        </w:rPr>
        <w:t>Develop metrics and monitor the effectiveness of the Strategy</w:t>
      </w:r>
    </w:p>
    <w:p w:rsidR="00B673A8" w:rsidRDefault="000513CC">
      <w:pPr>
        <w:numPr>
          <w:ilvl w:val="0"/>
          <w:numId w:val="4"/>
        </w:numPr>
        <w:shd w:val="clear" w:color="auto" w:fill="FFFFFF"/>
        <w:ind w:left="364" w:hanging="364"/>
        <w:jc w:val="both"/>
        <w:rPr>
          <w:sz w:val="22"/>
          <w:szCs w:val="22"/>
        </w:rPr>
      </w:pPr>
      <w:r>
        <w:rPr>
          <w:rFonts w:ascii="Tahoma" w:eastAsia="Tahoma" w:hAnsi="Tahoma" w:cs="Tahoma"/>
          <w:sz w:val="22"/>
          <w:szCs w:val="22"/>
        </w:rPr>
        <w:lastRenderedPageBreak/>
        <w:t xml:space="preserve">Follow news, trends and identify opportunities for suitable campaigns. Lead, develop and execute the campaigns </w:t>
      </w:r>
    </w:p>
    <w:p w:rsidR="00B673A8" w:rsidRDefault="000513CC">
      <w:pPr>
        <w:numPr>
          <w:ilvl w:val="0"/>
          <w:numId w:val="5"/>
        </w:numPr>
        <w:shd w:val="clear" w:color="auto" w:fill="FFFFFF"/>
        <w:ind w:left="364" w:hanging="364"/>
        <w:jc w:val="both"/>
        <w:rPr>
          <w:sz w:val="22"/>
          <w:szCs w:val="22"/>
        </w:rPr>
      </w:pPr>
      <w:r>
        <w:rPr>
          <w:rFonts w:ascii="Tahoma" w:eastAsia="Tahoma" w:hAnsi="Tahoma" w:cs="Tahoma"/>
          <w:sz w:val="22"/>
          <w:szCs w:val="22"/>
        </w:rPr>
        <w:t>Build and maintain positive relationships and regular communication with LIN’s stakeholders</w:t>
      </w:r>
    </w:p>
    <w:p w:rsidR="00B673A8" w:rsidRDefault="000513CC">
      <w:pPr>
        <w:numPr>
          <w:ilvl w:val="0"/>
          <w:numId w:val="5"/>
        </w:numPr>
        <w:shd w:val="clear" w:color="auto" w:fill="FFFFFF"/>
        <w:ind w:left="378" w:hanging="378"/>
        <w:jc w:val="both"/>
        <w:rPr>
          <w:sz w:val="22"/>
          <w:szCs w:val="22"/>
        </w:rPr>
      </w:pPr>
      <w:bookmarkStart w:id="1" w:name="_gjdgxs" w:colFirst="0" w:colLast="0"/>
      <w:bookmarkEnd w:id="1"/>
      <w:r>
        <w:rPr>
          <w:rFonts w:ascii="Tahoma" w:eastAsia="Tahoma" w:hAnsi="Tahoma" w:cs="Tahoma"/>
          <w:sz w:val="22"/>
          <w:szCs w:val="22"/>
        </w:rPr>
        <w:t>Develop and maintain relationships with local media</w:t>
      </w:r>
    </w:p>
    <w:p w:rsidR="00B673A8" w:rsidRDefault="000513CC">
      <w:pPr>
        <w:numPr>
          <w:ilvl w:val="0"/>
          <w:numId w:val="5"/>
        </w:numPr>
        <w:shd w:val="clear" w:color="auto" w:fill="FFFFFF"/>
        <w:ind w:left="364" w:hanging="364"/>
        <w:jc w:val="both"/>
        <w:rPr>
          <w:sz w:val="22"/>
          <w:szCs w:val="22"/>
        </w:rPr>
      </w:pPr>
      <w:r>
        <w:rPr>
          <w:rFonts w:ascii="Tahoma" w:eastAsia="Tahoma" w:hAnsi="Tahoma" w:cs="Tahoma"/>
          <w:sz w:val="22"/>
          <w:szCs w:val="22"/>
        </w:rPr>
        <w:t>Ensure the LIN website is up to date and has required functionality</w:t>
      </w:r>
    </w:p>
    <w:p w:rsidR="00B673A8" w:rsidRDefault="000513CC">
      <w:pPr>
        <w:numPr>
          <w:ilvl w:val="0"/>
          <w:numId w:val="5"/>
        </w:numPr>
        <w:shd w:val="clear" w:color="auto" w:fill="FFFFFF"/>
        <w:ind w:left="364" w:hanging="364"/>
        <w:jc w:val="both"/>
        <w:rPr>
          <w:sz w:val="22"/>
          <w:szCs w:val="22"/>
        </w:rPr>
      </w:pPr>
      <w:r>
        <w:rPr>
          <w:rFonts w:ascii="Tahoma" w:eastAsia="Tahoma" w:hAnsi="Tahoma" w:cs="Tahoma"/>
          <w:sz w:val="22"/>
          <w:szCs w:val="22"/>
        </w:rPr>
        <w:t>Act as the spokesperson, when required, to represent LIN effectively in meetings, and public events</w:t>
      </w:r>
    </w:p>
    <w:p w:rsidR="00B673A8" w:rsidRDefault="00B673A8">
      <w:pPr>
        <w:shd w:val="clear" w:color="auto" w:fill="FFFFFF"/>
        <w:ind w:left="364"/>
        <w:jc w:val="both"/>
        <w:rPr>
          <w:rFonts w:ascii="Tahoma" w:eastAsia="Tahoma" w:hAnsi="Tahoma" w:cs="Tahoma"/>
          <w:sz w:val="22"/>
          <w:szCs w:val="22"/>
        </w:rPr>
      </w:pPr>
    </w:p>
    <w:p w:rsidR="00B673A8" w:rsidRDefault="000513CC">
      <w:pPr>
        <w:shd w:val="clear" w:color="auto" w:fill="FFFFFF"/>
        <w:jc w:val="both"/>
        <w:rPr>
          <w:rFonts w:ascii="Tahoma" w:eastAsia="Tahoma" w:hAnsi="Tahoma" w:cs="Tahoma"/>
          <w:sz w:val="22"/>
          <w:szCs w:val="22"/>
        </w:rPr>
      </w:pPr>
      <w:r>
        <w:rPr>
          <w:rFonts w:ascii="Tahoma" w:eastAsia="Tahoma" w:hAnsi="Tahoma" w:cs="Tahoma"/>
          <w:b/>
          <w:sz w:val="22"/>
          <w:szCs w:val="22"/>
        </w:rPr>
        <w:t>Developing and maintaining partnerships</w:t>
      </w:r>
    </w:p>
    <w:p w:rsidR="00B673A8" w:rsidRDefault="000513CC">
      <w:pPr>
        <w:shd w:val="clear" w:color="auto" w:fill="FFFFFF"/>
        <w:jc w:val="both"/>
        <w:rPr>
          <w:rFonts w:ascii="Tahoma" w:eastAsia="Tahoma" w:hAnsi="Tahoma" w:cs="Tahoma"/>
          <w:sz w:val="22"/>
          <w:szCs w:val="22"/>
        </w:rPr>
      </w:pPr>
      <w:r>
        <w:rPr>
          <w:rFonts w:ascii="Tahoma" w:eastAsia="Tahoma" w:hAnsi="Tahoma" w:cs="Tahoma"/>
          <w:sz w:val="22"/>
          <w:szCs w:val="22"/>
        </w:rPr>
        <w:t>Main responsibilities include;</w:t>
      </w:r>
    </w:p>
    <w:p w:rsidR="00B673A8" w:rsidRDefault="000513CC">
      <w:pPr>
        <w:numPr>
          <w:ilvl w:val="0"/>
          <w:numId w:val="4"/>
        </w:numPr>
        <w:shd w:val="clear" w:color="auto" w:fill="FFFFFF"/>
        <w:ind w:left="364" w:hanging="364"/>
        <w:jc w:val="both"/>
        <w:rPr>
          <w:sz w:val="22"/>
          <w:szCs w:val="22"/>
        </w:rPr>
      </w:pPr>
      <w:r>
        <w:rPr>
          <w:rFonts w:ascii="Tahoma" w:eastAsia="Tahoma" w:hAnsi="Tahoma" w:cs="Tahoma"/>
          <w:sz w:val="22"/>
          <w:szCs w:val="22"/>
        </w:rPr>
        <w:t>Assisting the (Acting) Director of Corporate and Strategic Partnerships in delivery of the Donor and Partnerships Strategy: maintaining relations with current donors, expanding the network with new corporate and individual donors</w:t>
      </w:r>
    </w:p>
    <w:p w:rsidR="00B673A8" w:rsidRDefault="000513CC">
      <w:pPr>
        <w:numPr>
          <w:ilvl w:val="0"/>
          <w:numId w:val="4"/>
        </w:numPr>
        <w:shd w:val="clear" w:color="auto" w:fill="FFFFFF"/>
        <w:ind w:left="364" w:hanging="364"/>
        <w:jc w:val="both"/>
        <w:rPr>
          <w:sz w:val="22"/>
          <w:szCs w:val="22"/>
        </w:rPr>
      </w:pPr>
      <w:r>
        <w:rPr>
          <w:rFonts w:ascii="Tahoma" w:eastAsia="Tahoma" w:hAnsi="Tahoma" w:cs="Tahoma"/>
          <w:sz w:val="22"/>
          <w:szCs w:val="22"/>
        </w:rPr>
        <w:t>Responsible for raising funds from corporate and individual donors for LIN's annual programs: Narrow the Gap, Leadership for Nonprofit Initiatives (L.I.N), LIN Oi, Minh Di Dau, and others</w:t>
      </w:r>
    </w:p>
    <w:p w:rsidR="00B673A8" w:rsidRDefault="000513CC">
      <w:pPr>
        <w:numPr>
          <w:ilvl w:val="0"/>
          <w:numId w:val="4"/>
        </w:numPr>
        <w:shd w:val="clear" w:color="auto" w:fill="FFFFFF"/>
        <w:ind w:left="364" w:hanging="364"/>
        <w:jc w:val="both"/>
        <w:rPr>
          <w:sz w:val="22"/>
          <w:szCs w:val="22"/>
          <w:highlight w:val="white"/>
        </w:rPr>
      </w:pPr>
      <w:r>
        <w:rPr>
          <w:rFonts w:ascii="Tahoma" w:eastAsia="Tahoma" w:hAnsi="Tahoma" w:cs="Tahoma"/>
          <w:sz w:val="22"/>
          <w:szCs w:val="22"/>
          <w:highlight w:val="white"/>
        </w:rPr>
        <w:t xml:space="preserve">Research and identify opportunities for new ways of raising funds leverage technology &amp; partnerships </w:t>
      </w:r>
      <w:r>
        <w:rPr>
          <w:rFonts w:ascii="Tahoma" w:eastAsia="Tahoma" w:hAnsi="Tahoma" w:cs="Tahoma"/>
          <w:sz w:val="22"/>
          <w:szCs w:val="22"/>
        </w:rPr>
        <w:t>to expand local revenue sources with a long-term vision to lessen dependency on foreign revenue sources</w:t>
      </w:r>
    </w:p>
    <w:p w:rsidR="00EC227B" w:rsidRPr="00EC227B" w:rsidRDefault="000513CC" w:rsidP="00BB4A06">
      <w:pPr>
        <w:numPr>
          <w:ilvl w:val="0"/>
          <w:numId w:val="4"/>
        </w:numPr>
        <w:shd w:val="clear" w:color="auto" w:fill="FFFFFF"/>
        <w:ind w:left="364" w:hanging="364"/>
        <w:jc w:val="both"/>
        <w:rPr>
          <w:sz w:val="22"/>
          <w:szCs w:val="22"/>
        </w:rPr>
      </w:pPr>
      <w:r w:rsidRPr="00EC227B">
        <w:rPr>
          <w:rFonts w:ascii="Tahoma" w:eastAsia="Tahoma" w:hAnsi="Tahoma" w:cs="Tahoma"/>
          <w:sz w:val="22"/>
          <w:szCs w:val="22"/>
        </w:rPr>
        <w:t xml:space="preserve">Develop and maintain relationships with corporate partners </w:t>
      </w:r>
    </w:p>
    <w:p w:rsidR="00B673A8" w:rsidRPr="00EC227B" w:rsidRDefault="000513CC" w:rsidP="00BB4A06">
      <w:pPr>
        <w:numPr>
          <w:ilvl w:val="0"/>
          <w:numId w:val="4"/>
        </w:numPr>
        <w:shd w:val="clear" w:color="auto" w:fill="FFFFFF"/>
        <w:ind w:left="364" w:hanging="364"/>
        <w:jc w:val="both"/>
        <w:rPr>
          <w:sz w:val="22"/>
          <w:szCs w:val="22"/>
        </w:rPr>
      </w:pPr>
      <w:r w:rsidRPr="00EC227B">
        <w:rPr>
          <w:rFonts w:ascii="Tahoma" w:eastAsia="Tahoma" w:hAnsi="Tahoma" w:cs="Tahoma"/>
          <w:sz w:val="22"/>
          <w:szCs w:val="22"/>
        </w:rPr>
        <w:t>Responsible</w:t>
      </w:r>
      <w:r w:rsidR="003C0B21">
        <w:rPr>
          <w:rFonts w:ascii="Tahoma" w:eastAsia="Tahoma" w:hAnsi="Tahoma" w:cs="Tahoma"/>
          <w:sz w:val="22"/>
          <w:szCs w:val="22"/>
        </w:rPr>
        <w:t xml:space="preserve"> for reporting to corporate, institutional and </w:t>
      </w:r>
      <w:r w:rsidRPr="00EC227B">
        <w:rPr>
          <w:rFonts w:ascii="Tahoma" w:eastAsia="Tahoma" w:hAnsi="Tahoma" w:cs="Tahoma"/>
          <w:sz w:val="22"/>
          <w:szCs w:val="22"/>
        </w:rPr>
        <w:t>individual donors</w:t>
      </w:r>
    </w:p>
    <w:p w:rsidR="00B673A8" w:rsidRDefault="000513CC">
      <w:pPr>
        <w:numPr>
          <w:ilvl w:val="0"/>
          <w:numId w:val="4"/>
        </w:numPr>
        <w:shd w:val="clear" w:color="auto" w:fill="FFFFFF"/>
        <w:ind w:left="364" w:hanging="364"/>
        <w:jc w:val="both"/>
        <w:rPr>
          <w:sz w:val="22"/>
          <w:szCs w:val="22"/>
        </w:rPr>
      </w:pPr>
      <w:r>
        <w:rPr>
          <w:rFonts w:ascii="Tahoma" w:eastAsia="Tahoma" w:hAnsi="Tahoma" w:cs="Tahoma"/>
          <w:sz w:val="22"/>
          <w:szCs w:val="22"/>
        </w:rPr>
        <w:t>Assist in the development and management of annual revenue generating events eg: CSR/CSV conference, fundraising events, LIN Oi, Minh Di Dau </w:t>
      </w:r>
    </w:p>
    <w:p w:rsidR="00B673A8" w:rsidRDefault="000513CC">
      <w:pPr>
        <w:numPr>
          <w:ilvl w:val="0"/>
          <w:numId w:val="4"/>
        </w:numPr>
        <w:shd w:val="clear" w:color="auto" w:fill="FFFFFF"/>
        <w:ind w:left="364" w:hanging="364"/>
        <w:jc w:val="both"/>
        <w:rPr>
          <w:sz w:val="22"/>
          <w:szCs w:val="22"/>
        </w:rPr>
      </w:pPr>
      <w:r>
        <w:rPr>
          <w:rFonts w:ascii="Tahoma" w:eastAsia="Tahoma" w:hAnsi="Tahoma" w:cs="Tahoma"/>
          <w:sz w:val="22"/>
          <w:szCs w:val="22"/>
        </w:rPr>
        <w:t>Manage LIN’s donor management system (civiCRM)</w:t>
      </w:r>
    </w:p>
    <w:p w:rsidR="00B673A8" w:rsidRDefault="000513CC">
      <w:pPr>
        <w:numPr>
          <w:ilvl w:val="0"/>
          <w:numId w:val="5"/>
        </w:numPr>
        <w:shd w:val="clear" w:color="auto" w:fill="FFFFFF"/>
        <w:ind w:left="364" w:hanging="364"/>
        <w:jc w:val="both"/>
        <w:rPr>
          <w:sz w:val="22"/>
          <w:szCs w:val="22"/>
        </w:rPr>
      </w:pPr>
      <w:r>
        <w:rPr>
          <w:rFonts w:ascii="Tahoma" w:eastAsia="Tahoma" w:hAnsi="Tahoma" w:cs="Tahoma"/>
          <w:sz w:val="22"/>
          <w:szCs w:val="22"/>
        </w:rPr>
        <w:t xml:space="preserve">Assist in managing the annual budget for the Donor and Partnerships Strategy </w:t>
      </w:r>
    </w:p>
    <w:p w:rsidR="00B673A8" w:rsidRDefault="000513CC">
      <w:pPr>
        <w:numPr>
          <w:ilvl w:val="0"/>
          <w:numId w:val="5"/>
        </w:numPr>
        <w:shd w:val="clear" w:color="auto" w:fill="FFFFFF"/>
        <w:ind w:left="364" w:hanging="364"/>
        <w:jc w:val="both"/>
        <w:rPr>
          <w:sz w:val="22"/>
          <w:szCs w:val="22"/>
        </w:rPr>
      </w:pPr>
      <w:r>
        <w:rPr>
          <w:rFonts w:ascii="Tahoma" w:eastAsia="Tahoma" w:hAnsi="Tahoma" w:cs="Tahoma"/>
          <w:color w:val="333333"/>
          <w:sz w:val="22"/>
          <w:szCs w:val="22"/>
          <w:highlight w:val="white"/>
        </w:rPr>
        <w:t xml:space="preserve">In charge of administration work that supports the relations development with donors and partners. i.e </w:t>
      </w:r>
      <w:r>
        <w:rPr>
          <w:rFonts w:ascii="Tahoma" w:eastAsia="Tahoma" w:hAnsi="Tahoma" w:cs="Tahoma"/>
          <w:sz w:val="22"/>
          <w:szCs w:val="22"/>
          <w:highlight w:val="white"/>
        </w:rPr>
        <w:t xml:space="preserve">draft funding agreements, </w:t>
      </w:r>
      <w:r>
        <w:rPr>
          <w:rFonts w:ascii="Tahoma" w:eastAsia="Tahoma" w:hAnsi="Tahoma" w:cs="Tahoma"/>
          <w:sz w:val="22"/>
          <w:szCs w:val="22"/>
        </w:rPr>
        <w:t>grant applications</w:t>
      </w:r>
    </w:p>
    <w:p w:rsidR="00B673A8" w:rsidRDefault="000513CC">
      <w:pPr>
        <w:numPr>
          <w:ilvl w:val="0"/>
          <w:numId w:val="5"/>
        </w:numPr>
        <w:shd w:val="clear" w:color="auto" w:fill="FFFFFF"/>
        <w:ind w:left="364" w:hanging="364"/>
        <w:jc w:val="both"/>
        <w:rPr>
          <w:sz w:val="22"/>
          <w:szCs w:val="22"/>
        </w:rPr>
      </w:pPr>
      <w:r>
        <w:rPr>
          <w:rFonts w:ascii="Tahoma" w:eastAsia="Tahoma" w:hAnsi="Tahoma" w:cs="Tahoma"/>
          <w:sz w:val="22"/>
          <w:szCs w:val="22"/>
        </w:rPr>
        <w:t>Organize and manage fundraising events and other organization’s celebration</w:t>
      </w:r>
    </w:p>
    <w:p w:rsidR="00B673A8" w:rsidRDefault="00B673A8">
      <w:pPr>
        <w:ind w:left="720"/>
        <w:rPr>
          <w:rFonts w:ascii="Tahoma" w:eastAsia="Tahoma" w:hAnsi="Tahoma" w:cs="Tahoma"/>
          <w:sz w:val="22"/>
          <w:szCs w:val="22"/>
        </w:rPr>
      </w:pPr>
    </w:p>
    <w:tbl>
      <w:tblPr>
        <w:tblStyle w:val="a3"/>
        <w:tblW w:w="9468" w:type="dxa"/>
        <w:tblLayout w:type="fixed"/>
        <w:tblLook w:val="0000" w:firstRow="0" w:lastRow="0" w:firstColumn="0" w:lastColumn="0" w:noHBand="0" w:noVBand="0"/>
      </w:tblPr>
      <w:tblGrid>
        <w:gridCol w:w="9468"/>
      </w:tblGrid>
      <w:tr w:rsidR="00B673A8">
        <w:tc>
          <w:tcPr>
            <w:tcW w:w="9468" w:type="dxa"/>
            <w:shd w:val="clear" w:color="auto" w:fill="D9D9D9"/>
          </w:tcPr>
          <w:p w:rsidR="00B673A8" w:rsidRDefault="000513CC">
            <w:pPr>
              <w:jc w:val="right"/>
              <w:rPr>
                <w:rFonts w:ascii="Tahoma" w:eastAsia="Tahoma" w:hAnsi="Tahoma" w:cs="Tahoma"/>
                <w:sz w:val="22"/>
                <w:szCs w:val="22"/>
              </w:rPr>
            </w:pPr>
            <w:r>
              <w:rPr>
                <w:rFonts w:ascii="Tahoma" w:eastAsia="Tahoma" w:hAnsi="Tahoma" w:cs="Tahoma"/>
                <w:b/>
                <w:sz w:val="22"/>
                <w:szCs w:val="22"/>
              </w:rPr>
              <w:t>PERSON SPECIFICATION</w:t>
            </w:r>
          </w:p>
        </w:tc>
      </w:tr>
    </w:tbl>
    <w:p w:rsidR="00B673A8" w:rsidRDefault="000513CC">
      <w:pPr>
        <w:shd w:val="clear" w:color="auto" w:fill="FFFFFF"/>
        <w:jc w:val="both"/>
        <w:rPr>
          <w:rFonts w:ascii="Tahoma" w:eastAsia="Tahoma" w:hAnsi="Tahoma" w:cs="Tahoma"/>
          <w:sz w:val="22"/>
          <w:szCs w:val="22"/>
        </w:rPr>
      </w:pPr>
      <w:r>
        <w:rPr>
          <w:rFonts w:ascii="Tahoma" w:eastAsia="Tahoma" w:hAnsi="Tahoma" w:cs="Tahoma"/>
          <w:sz w:val="22"/>
          <w:szCs w:val="22"/>
        </w:rPr>
        <w:t>The External Relations Manager is a multi-functional role that would suit someone who is creative, confident and outgoing, but also well organized and systematic.</w:t>
      </w:r>
    </w:p>
    <w:p w:rsidR="00B673A8" w:rsidRDefault="000513CC">
      <w:pPr>
        <w:shd w:val="clear" w:color="auto" w:fill="FFFFFF"/>
        <w:jc w:val="both"/>
        <w:rPr>
          <w:rFonts w:ascii="Tahoma" w:eastAsia="Tahoma" w:hAnsi="Tahoma" w:cs="Tahoma"/>
          <w:sz w:val="22"/>
          <w:szCs w:val="22"/>
        </w:rPr>
      </w:pPr>
      <w:r>
        <w:rPr>
          <w:rFonts w:ascii="Tahoma" w:eastAsia="Tahoma" w:hAnsi="Tahoma" w:cs="Tahoma"/>
          <w:sz w:val="22"/>
          <w:szCs w:val="22"/>
        </w:rPr>
        <w:t> </w:t>
      </w:r>
    </w:p>
    <w:p w:rsidR="00B673A8" w:rsidRDefault="000513CC">
      <w:pPr>
        <w:shd w:val="clear" w:color="auto" w:fill="FFFFFF"/>
        <w:jc w:val="both"/>
        <w:rPr>
          <w:rFonts w:ascii="Tahoma" w:eastAsia="Tahoma" w:hAnsi="Tahoma" w:cs="Tahoma"/>
          <w:sz w:val="22"/>
          <w:szCs w:val="22"/>
        </w:rPr>
      </w:pPr>
      <w:r>
        <w:rPr>
          <w:rFonts w:ascii="Tahoma" w:eastAsia="Tahoma" w:hAnsi="Tahoma" w:cs="Tahoma"/>
          <w:sz w:val="22"/>
          <w:szCs w:val="22"/>
        </w:rPr>
        <w:t>You must be committed to and passionate about LIN’s vision, mission, and the work that we do, and comfortable presenting and representing the organization in your daily work. You will be working with people at a senior level at foundations, AID agencies, and corporate. You need to be fluent in English and Vietnamese and able to develop, maintain and foster relationships at this level.</w:t>
      </w:r>
    </w:p>
    <w:p w:rsidR="00B673A8" w:rsidRDefault="000513CC">
      <w:pPr>
        <w:shd w:val="clear" w:color="auto" w:fill="FFFFFF"/>
        <w:jc w:val="both"/>
        <w:rPr>
          <w:rFonts w:ascii="Tahoma" w:eastAsia="Tahoma" w:hAnsi="Tahoma" w:cs="Tahoma"/>
          <w:sz w:val="22"/>
          <w:szCs w:val="22"/>
        </w:rPr>
      </w:pPr>
      <w:r>
        <w:rPr>
          <w:rFonts w:ascii="Tahoma" w:eastAsia="Tahoma" w:hAnsi="Tahoma" w:cs="Tahoma"/>
          <w:sz w:val="22"/>
          <w:szCs w:val="22"/>
        </w:rPr>
        <w:t> </w:t>
      </w:r>
    </w:p>
    <w:p w:rsidR="00B673A8" w:rsidRDefault="000513CC">
      <w:pPr>
        <w:shd w:val="clear" w:color="auto" w:fill="FFFFFF"/>
        <w:jc w:val="both"/>
        <w:rPr>
          <w:rFonts w:ascii="Tahoma" w:eastAsia="Tahoma" w:hAnsi="Tahoma" w:cs="Tahoma"/>
          <w:sz w:val="22"/>
          <w:szCs w:val="22"/>
        </w:rPr>
      </w:pPr>
      <w:r>
        <w:rPr>
          <w:rFonts w:ascii="Tahoma" w:eastAsia="Tahoma" w:hAnsi="Tahoma" w:cs="Tahoma"/>
          <w:sz w:val="22"/>
          <w:szCs w:val="22"/>
        </w:rPr>
        <w:t>You will be a self-starter and innovator, unafraid to research and develop your own fundraising sources and event ideas. A strong and dynamic team leader, you will be able to work cross-departmentally and to juggle multiple priorities through sensible delegation and dialogue. Absolute integrity is essential as is the ability to maintain accurate records and produce effective reports on fundraising progress and donor communication.</w:t>
      </w:r>
    </w:p>
    <w:p w:rsidR="00B673A8" w:rsidRDefault="000513CC">
      <w:pPr>
        <w:shd w:val="clear" w:color="auto" w:fill="FFFFFF"/>
        <w:jc w:val="both"/>
        <w:rPr>
          <w:rFonts w:ascii="Tahoma" w:eastAsia="Tahoma" w:hAnsi="Tahoma" w:cs="Tahoma"/>
          <w:sz w:val="22"/>
          <w:szCs w:val="22"/>
        </w:rPr>
      </w:pPr>
      <w:r>
        <w:rPr>
          <w:rFonts w:ascii="Tahoma" w:eastAsia="Tahoma" w:hAnsi="Tahoma" w:cs="Tahoma"/>
          <w:sz w:val="22"/>
          <w:szCs w:val="22"/>
        </w:rPr>
        <w:t> </w:t>
      </w:r>
    </w:p>
    <w:p w:rsidR="00B673A8" w:rsidRDefault="000513CC">
      <w:pPr>
        <w:shd w:val="clear" w:color="auto" w:fill="FFFFFF"/>
        <w:jc w:val="both"/>
        <w:rPr>
          <w:rFonts w:ascii="Tahoma" w:eastAsia="Tahoma" w:hAnsi="Tahoma" w:cs="Tahoma"/>
          <w:sz w:val="22"/>
          <w:szCs w:val="22"/>
        </w:rPr>
      </w:pPr>
      <w:r>
        <w:rPr>
          <w:rFonts w:ascii="Tahoma" w:eastAsia="Tahoma" w:hAnsi="Tahoma" w:cs="Tahoma"/>
          <w:sz w:val="22"/>
          <w:szCs w:val="22"/>
        </w:rPr>
        <w:lastRenderedPageBreak/>
        <w:t>With a good eye for details, you will assure the quality of our regular communications with LIN’s network of philanthropists, optimizing all channels, including digital and social media, to best effect. Good knowledge of IT systems would be an advantage.</w:t>
      </w:r>
    </w:p>
    <w:p w:rsidR="00B673A8" w:rsidRDefault="000513CC">
      <w:pPr>
        <w:shd w:val="clear" w:color="auto" w:fill="FFFFFF"/>
        <w:jc w:val="both"/>
        <w:rPr>
          <w:rFonts w:ascii="Tahoma" w:eastAsia="Tahoma" w:hAnsi="Tahoma" w:cs="Tahoma"/>
          <w:sz w:val="22"/>
          <w:szCs w:val="22"/>
        </w:rPr>
      </w:pPr>
      <w:r>
        <w:rPr>
          <w:rFonts w:ascii="Tahoma" w:eastAsia="Tahoma" w:hAnsi="Tahoma" w:cs="Tahoma"/>
          <w:sz w:val="22"/>
          <w:szCs w:val="22"/>
        </w:rPr>
        <w:t> </w:t>
      </w:r>
    </w:p>
    <w:p w:rsidR="00B673A8" w:rsidRDefault="000513CC">
      <w:pPr>
        <w:shd w:val="clear" w:color="auto" w:fill="FFFFFF"/>
        <w:jc w:val="both"/>
        <w:rPr>
          <w:rFonts w:ascii="Tahoma" w:eastAsia="Tahoma" w:hAnsi="Tahoma" w:cs="Tahoma"/>
          <w:sz w:val="20"/>
          <w:szCs w:val="20"/>
        </w:rPr>
      </w:pPr>
      <w:r>
        <w:rPr>
          <w:rFonts w:ascii="Tahoma" w:eastAsia="Tahoma" w:hAnsi="Tahoma" w:cs="Tahoma"/>
          <w:sz w:val="22"/>
          <w:szCs w:val="22"/>
        </w:rPr>
        <w:t>Experience in the NGO or not-for-profit sector is preferred but not essential. Applications are encouraged from suitable candidates in the commercial sector who are committed to building strong communities, and relations between businesses and nonprofits.</w:t>
      </w:r>
    </w:p>
    <w:p w:rsidR="00B673A8" w:rsidRDefault="00B673A8">
      <w:pPr>
        <w:jc w:val="both"/>
        <w:rPr>
          <w:rFonts w:ascii="Tahoma" w:eastAsia="Tahoma" w:hAnsi="Tahoma" w:cs="Tahoma"/>
          <w:sz w:val="20"/>
          <w:szCs w:val="20"/>
        </w:rPr>
      </w:pPr>
    </w:p>
    <w:tbl>
      <w:tblPr>
        <w:tblStyle w:val="a4"/>
        <w:tblW w:w="9576"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9576"/>
      </w:tblGrid>
      <w:tr w:rsidR="00B673A8">
        <w:tc>
          <w:tcPr>
            <w:tcW w:w="9576" w:type="dxa"/>
            <w:shd w:val="clear" w:color="auto" w:fill="BFBFBF"/>
          </w:tcPr>
          <w:p w:rsidR="00B673A8" w:rsidRDefault="000513CC">
            <w:pPr>
              <w:jc w:val="right"/>
              <w:rPr>
                <w:rFonts w:ascii="Tahoma" w:eastAsia="Tahoma" w:hAnsi="Tahoma" w:cs="Tahoma"/>
                <w:sz w:val="22"/>
                <w:szCs w:val="22"/>
              </w:rPr>
            </w:pPr>
            <w:r>
              <w:rPr>
                <w:rFonts w:ascii="Tahoma" w:eastAsia="Tahoma" w:hAnsi="Tahoma" w:cs="Tahoma"/>
                <w:b/>
                <w:sz w:val="22"/>
                <w:szCs w:val="22"/>
              </w:rPr>
              <w:t>REQUIREMENTS</w:t>
            </w:r>
          </w:p>
        </w:tc>
      </w:tr>
    </w:tbl>
    <w:p w:rsidR="00B673A8" w:rsidRDefault="000513CC">
      <w:pPr>
        <w:jc w:val="both"/>
        <w:rPr>
          <w:rFonts w:ascii="Tahoma" w:eastAsia="Tahoma" w:hAnsi="Tahoma" w:cs="Tahoma"/>
          <w:sz w:val="22"/>
          <w:szCs w:val="22"/>
        </w:rPr>
      </w:pPr>
      <w:r>
        <w:rPr>
          <w:rFonts w:ascii="Tahoma" w:eastAsia="Tahoma" w:hAnsi="Tahoma" w:cs="Tahoma"/>
          <w:sz w:val="22"/>
          <w:szCs w:val="22"/>
        </w:rPr>
        <w:t xml:space="preserve">Education: University Degree in Marketing and Communications, Business Development, Business Management, International Relations, or related field; </w:t>
      </w:r>
    </w:p>
    <w:p w:rsidR="00B673A8" w:rsidRDefault="00B673A8">
      <w:pPr>
        <w:rPr>
          <w:rFonts w:ascii="Tahoma" w:eastAsia="Tahoma" w:hAnsi="Tahoma" w:cs="Tahoma"/>
          <w:sz w:val="22"/>
          <w:szCs w:val="22"/>
        </w:rPr>
      </w:pPr>
    </w:p>
    <w:p w:rsidR="00B673A8" w:rsidRDefault="000513CC">
      <w:pPr>
        <w:rPr>
          <w:rFonts w:ascii="Tahoma" w:eastAsia="Tahoma" w:hAnsi="Tahoma" w:cs="Tahoma"/>
          <w:sz w:val="22"/>
          <w:szCs w:val="22"/>
        </w:rPr>
      </w:pPr>
      <w:r>
        <w:rPr>
          <w:rFonts w:ascii="Tahoma" w:eastAsia="Tahoma" w:hAnsi="Tahoma" w:cs="Tahoma"/>
          <w:sz w:val="22"/>
          <w:szCs w:val="22"/>
        </w:rPr>
        <w:t>Experience and Skills:</w:t>
      </w:r>
    </w:p>
    <w:p w:rsidR="00B673A8" w:rsidRDefault="000513CC">
      <w:pPr>
        <w:numPr>
          <w:ilvl w:val="0"/>
          <w:numId w:val="1"/>
        </w:numPr>
        <w:rPr>
          <w:sz w:val="22"/>
          <w:szCs w:val="22"/>
        </w:rPr>
      </w:pPr>
      <w:r>
        <w:rPr>
          <w:rFonts w:ascii="Tahoma" w:eastAsia="Tahoma" w:hAnsi="Tahoma" w:cs="Tahoma"/>
          <w:sz w:val="22"/>
          <w:szCs w:val="22"/>
        </w:rPr>
        <w:t>A minimum of four years’ work experience including management background</w:t>
      </w:r>
    </w:p>
    <w:p w:rsidR="00B673A8" w:rsidRDefault="000513CC">
      <w:pPr>
        <w:numPr>
          <w:ilvl w:val="0"/>
          <w:numId w:val="1"/>
        </w:numPr>
        <w:rPr>
          <w:sz w:val="22"/>
          <w:szCs w:val="22"/>
        </w:rPr>
      </w:pPr>
      <w:r>
        <w:rPr>
          <w:rFonts w:ascii="Tahoma" w:eastAsia="Tahoma" w:hAnsi="Tahoma" w:cs="Tahoma"/>
          <w:sz w:val="22"/>
          <w:szCs w:val="22"/>
        </w:rPr>
        <w:t>Experience in developing and executing Marketing and Communication strategies</w:t>
      </w:r>
    </w:p>
    <w:p w:rsidR="00B673A8" w:rsidRDefault="000513CC">
      <w:pPr>
        <w:numPr>
          <w:ilvl w:val="0"/>
          <w:numId w:val="1"/>
        </w:numPr>
        <w:rPr>
          <w:sz w:val="22"/>
          <w:szCs w:val="22"/>
        </w:rPr>
      </w:pPr>
      <w:r>
        <w:rPr>
          <w:rFonts w:ascii="Tahoma" w:eastAsia="Tahoma" w:hAnsi="Tahoma" w:cs="Tahoma"/>
          <w:sz w:val="22"/>
          <w:szCs w:val="22"/>
        </w:rPr>
        <w:t>Experience in developing income strategies</w:t>
      </w:r>
    </w:p>
    <w:p w:rsidR="00B673A8" w:rsidRDefault="000513CC">
      <w:pPr>
        <w:numPr>
          <w:ilvl w:val="0"/>
          <w:numId w:val="1"/>
        </w:numPr>
        <w:rPr>
          <w:sz w:val="22"/>
          <w:szCs w:val="22"/>
        </w:rPr>
      </w:pPr>
      <w:r>
        <w:rPr>
          <w:rFonts w:ascii="Tahoma" w:eastAsia="Tahoma" w:hAnsi="Tahoma" w:cs="Tahoma"/>
          <w:sz w:val="22"/>
          <w:szCs w:val="22"/>
        </w:rPr>
        <w:t>Experience in initiating, organizing and managing events, campaigns or projects</w:t>
      </w:r>
    </w:p>
    <w:p w:rsidR="00B673A8" w:rsidRDefault="000513CC">
      <w:pPr>
        <w:numPr>
          <w:ilvl w:val="0"/>
          <w:numId w:val="1"/>
        </w:numPr>
        <w:rPr>
          <w:sz w:val="22"/>
          <w:szCs w:val="22"/>
        </w:rPr>
      </w:pPr>
      <w:r>
        <w:rPr>
          <w:rFonts w:ascii="Tahoma" w:eastAsia="Tahoma" w:hAnsi="Tahoma" w:cs="Tahoma"/>
          <w:sz w:val="22"/>
          <w:szCs w:val="22"/>
        </w:rPr>
        <w:t>Strong ability to network, communicate effectively and build relationship with various audiences including senior level professionals, heads of companies/organizations and potentially high-profile individuals</w:t>
      </w:r>
    </w:p>
    <w:p w:rsidR="00B673A8" w:rsidRDefault="000513CC">
      <w:pPr>
        <w:numPr>
          <w:ilvl w:val="0"/>
          <w:numId w:val="1"/>
        </w:numPr>
        <w:rPr>
          <w:sz w:val="22"/>
          <w:szCs w:val="22"/>
        </w:rPr>
      </w:pPr>
      <w:r>
        <w:rPr>
          <w:rFonts w:ascii="Tahoma" w:eastAsia="Tahoma" w:hAnsi="Tahoma" w:cs="Tahoma"/>
          <w:sz w:val="22"/>
          <w:szCs w:val="22"/>
        </w:rPr>
        <w:t>Independent thinker with strong ability to analyze and solve problems</w:t>
      </w:r>
    </w:p>
    <w:p w:rsidR="00B673A8" w:rsidRDefault="000513CC">
      <w:pPr>
        <w:numPr>
          <w:ilvl w:val="0"/>
          <w:numId w:val="1"/>
        </w:numPr>
        <w:rPr>
          <w:sz w:val="22"/>
          <w:szCs w:val="22"/>
        </w:rPr>
      </w:pPr>
      <w:r>
        <w:rPr>
          <w:rFonts w:ascii="Tahoma" w:eastAsia="Tahoma" w:hAnsi="Tahoma" w:cs="Tahoma"/>
          <w:sz w:val="22"/>
          <w:szCs w:val="22"/>
        </w:rPr>
        <w:t>Ability to multitask, perform effectively under pressure, and work as part of a small team with limited resources</w:t>
      </w:r>
    </w:p>
    <w:p w:rsidR="00B673A8" w:rsidRDefault="000513CC">
      <w:pPr>
        <w:numPr>
          <w:ilvl w:val="0"/>
          <w:numId w:val="1"/>
        </w:numPr>
        <w:rPr>
          <w:sz w:val="22"/>
          <w:szCs w:val="22"/>
        </w:rPr>
      </w:pPr>
      <w:r>
        <w:rPr>
          <w:rFonts w:ascii="Tahoma" w:eastAsia="Tahoma" w:hAnsi="Tahoma" w:cs="Tahoma"/>
          <w:sz w:val="22"/>
          <w:szCs w:val="22"/>
        </w:rPr>
        <w:t>Excellent verbal and good written communication skills (in English and Vietnamese)</w:t>
      </w:r>
    </w:p>
    <w:p w:rsidR="00B673A8" w:rsidRDefault="000513CC">
      <w:pPr>
        <w:numPr>
          <w:ilvl w:val="0"/>
          <w:numId w:val="1"/>
        </w:numPr>
        <w:rPr>
          <w:sz w:val="22"/>
          <w:szCs w:val="22"/>
        </w:rPr>
      </w:pPr>
      <w:r>
        <w:rPr>
          <w:rFonts w:ascii="Tahoma" w:eastAsia="Tahoma" w:hAnsi="Tahoma" w:cs="Tahoma"/>
          <w:sz w:val="22"/>
          <w:szCs w:val="22"/>
        </w:rPr>
        <w:t xml:space="preserve">Experience in managing online channels, i.e organization websites, Facebook, LinkedIn </w:t>
      </w:r>
    </w:p>
    <w:p w:rsidR="00B673A8" w:rsidRDefault="00B673A8">
      <w:pPr>
        <w:ind w:left="360"/>
        <w:rPr>
          <w:rFonts w:ascii="Tahoma" w:eastAsia="Tahoma" w:hAnsi="Tahoma" w:cs="Tahoma"/>
          <w:sz w:val="22"/>
          <w:szCs w:val="22"/>
        </w:rPr>
      </w:pPr>
    </w:p>
    <w:p w:rsidR="00B673A8" w:rsidRDefault="000513CC">
      <w:pPr>
        <w:jc w:val="both"/>
        <w:rPr>
          <w:rFonts w:ascii="Tahoma" w:eastAsia="Tahoma" w:hAnsi="Tahoma" w:cs="Tahoma"/>
          <w:sz w:val="22"/>
          <w:szCs w:val="22"/>
        </w:rPr>
      </w:pPr>
      <w:r>
        <w:rPr>
          <w:rFonts w:ascii="Tahoma" w:eastAsia="Tahoma" w:hAnsi="Tahoma" w:cs="Tahoma"/>
          <w:sz w:val="22"/>
          <w:szCs w:val="22"/>
        </w:rPr>
        <w:t>Desired:</w:t>
      </w:r>
    </w:p>
    <w:p w:rsidR="00B673A8" w:rsidRDefault="000513CC">
      <w:pPr>
        <w:numPr>
          <w:ilvl w:val="0"/>
          <w:numId w:val="2"/>
        </w:numPr>
        <w:shd w:val="clear" w:color="auto" w:fill="FFFFFF"/>
        <w:ind w:left="378" w:hanging="378"/>
      </w:pPr>
      <w:r>
        <w:rPr>
          <w:rFonts w:ascii="Tahoma" w:eastAsia="Tahoma" w:hAnsi="Tahoma" w:cs="Tahoma"/>
          <w:sz w:val="22"/>
          <w:szCs w:val="22"/>
        </w:rPr>
        <w:t>PR, Communications and brand management experience</w:t>
      </w:r>
    </w:p>
    <w:p w:rsidR="00B673A8" w:rsidRDefault="000513CC">
      <w:pPr>
        <w:numPr>
          <w:ilvl w:val="0"/>
          <w:numId w:val="2"/>
        </w:numPr>
        <w:shd w:val="clear" w:color="auto" w:fill="FFFFFF"/>
        <w:ind w:left="378" w:hanging="378"/>
      </w:pPr>
      <w:r>
        <w:rPr>
          <w:rFonts w:ascii="Tahoma" w:eastAsia="Tahoma" w:hAnsi="Tahoma" w:cs="Tahoma"/>
          <w:sz w:val="22"/>
          <w:szCs w:val="22"/>
        </w:rPr>
        <w:t>An ability to research and initiate new funding sources or events</w:t>
      </w:r>
    </w:p>
    <w:p w:rsidR="00B673A8" w:rsidRDefault="000513CC">
      <w:pPr>
        <w:numPr>
          <w:ilvl w:val="0"/>
          <w:numId w:val="2"/>
        </w:numPr>
        <w:shd w:val="clear" w:color="auto" w:fill="FFFFFF"/>
        <w:ind w:left="378" w:hanging="378"/>
      </w:pPr>
      <w:r>
        <w:rPr>
          <w:rFonts w:ascii="Tahoma" w:eastAsia="Tahoma" w:hAnsi="Tahoma" w:cs="Tahoma"/>
          <w:sz w:val="22"/>
          <w:szCs w:val="22"/>
        </w:rPr>
        <w:t xml:space="preserve">Experience in preparing and submitting proposals for funding </w:t>
      </w:r>
    </w:p>
    <w:p w:rsidR="00B673A8" w:rsidRDefault="000513CC">
      <w:pPr>
        <w:numPr>
          <w:ilvl w:val="0"/>
          <w:numId w:val="2"/>
        </w:numPr>
        <w:shd w:val="clear" w:color="auto" w:fill="FFFFFF"/>
        <w:ind w:left="378" w:hanging="378"/>
      </w:pPr>
      <w:r>
        <w:rPr>
          <w:rFonts w:ascii="Tahoma" w:eastAsia="Tahoma" w:hAnsi="Tahoma" w:cs="Tahoma"/>
          <w:sz w:val="22"/>
          <w:szCs w:val="22"/>
        </w:rPr>
        <w:t>Experience in the management of IT platforms, i.e. civiCRM and Myemma</w:t>
      </w:r>
    </w:p>
    <w:p w:rsidR="00B673A8" w:rsidRDefault="000513CC">
      <w:pPr>
        <w:numPr>
          <w:ilvl w:val="0"/>
          <w:numId w:val="2"/>
        </w:numPr>
        <w:shd w:val="clear" w:color="auto" w:fill="FFFFFF"/>
        <w:ind w:left="378" w:hanging="378"/>
      </w:pPr>
      <w:r>
        <w:rPr>
          <w:rFonts w:ascii="Tahoma" w:eastAsia="Tahoma" w:hAnsi="Tahoma" w:cs="Tahoma"/>
          <w:sz w:val="22"/>
          <w:szCs w:val="22"/>
        </w:rPr>
        <w:t>Long-term relationship-based sales experience could be an advantage</w:t>
      </w:r>
    </w:p>
    <w:p w:rsidR="00B673A8" w:rsidRDefault="00B673A8">
      <w:pPr>
        <w:shd w:val="clear" w:color="auto" w:fill="FFFFFF"/>
        <w:ind w:left="378"/>
        <w:rPr>
          <w:rFonts w:ascii="Tahoma" w:eastAsia="Tahoma" w:hAnsi="Tahoma" w:cs="Tahoma"/>
          <w:sz w:val="20"/>
          <w:szCs w:val="20"/>
        </w:rPr>
      </w:pPr>
    </w:p>
    <w:tbl>
      <w:tblPr>
        <w:tblStyle w:val="a5"/>
        <w:tblW w:w="9468" w:type="dxa"/>
        <w:tblLayout w:type="fixed"/>
        <w:tblLook w:val="0000" w:firstRow="0" w:lastRow="0" w:firstColumn="0" w:lastColumn="0" w:noHBand="0" w:noVBand="0"/>
      </w:tblPr>
      <w:tblGrid>
        <w:gridCol w:w="9468"/>
      </w:tblGrid>
      <w:tr w:rsidR="00B673A8">
        <w:tc>
          <w:tcPr>
            <w:tcW w:w="9468" w:type="dxa"/>
            <w:shd w:val="clear" w:color="auto" w:fill="D9D9D9"/>
          </w:tcPr>
          <w:p w:rsidR="00B673A8" w:rsidRDefault="000513CC">
            <w:pPr>
              <w:jc w:val="right"/>
              <w:rPr>
                <w:rFonts w:ascii="Tahoma" w:eastAsia="Tahoma" w:hAnsi="Tahoma" w:cs="Tahoma"/>
                <w:sz w:val="22"/>
                <w:szCs w:val="22"/>
              </w:rPr>
            </w:pPr>
            <w:r>
              <w:rPr>
                <w:rFonts w:ascii="Tahoma" w:eastAsia="Tahoma" w:hAnsi="Tahoma" w:cs="Tahoma"/>
                <w:b/>
                <w:sz w:val="22"/>
                <w:szCs w:val="22"/>
              </w:rPr>
              <w:t>OTHER REQUESTS</w:t>
            </w:r>
          </w:p>
        </w:tc>
      </w:tr>
    </w:tbl>
    <w:p w:rsidR="00B673A8" w:rsidRDefault="000513CC">
      <w:pPr>
        <w:rPr>
          <w:rFonts w:ascii="Tahoma" w:eastAsia="Tahoma" w:hAnsi="Tahoma" w:cs="Tahoma"/>
          <w:sz w:val="22"/>
          <w:szCs w:val="22"/>
        </w:rPr>
      </w:pPr>
      <w:r>
        <w:rPr>
          <w:rFonts w:ascii="Tahoma" w:eastAsia="Tahoma" w:hAnsi="Tahoma" w:cs="Tahoma"/>
          <w:sz w:val="22"/>
          <w:szCs w:val="22"/>
        </w:rPr>
        <w:t>In addition to the above requirements, the candidate will:</w:t>
      </w:r>
    </w:p>
    <w:p w:rsidR="00B673A8" w:rsidRDefault="000513CC">
      <w:pPr>
        <w:numPr>
          <w:ilvl w:val="0"/>
          <w:numId w:val="3"/>
        </w:numPr>
        <w:ind w:left="378" w:hanging="378"/>
        <w:rPr>
          <w:sz w:val="22"/>
          <w:szCs w:val="22"/>
        </w:rPr>
      </w:pPr>
      <w:r>
        <w:rPr>
          <w:rFonts w:ascii="Tahoma" w:eastAsia="Tahoma" w:hAnsi="Tahoma" w:cs="Tahoma"/>
          <w:sz w:val="22"/>
          <w:szCs w:val="22"/>
        </w:rPr>
        <w:t>Be a Vietnamese citizen or overseas Vietnamese</w:t>
      </w:r>
    </w:p>
    <w:p w:rsidR="00B673A8" w:rsidRDefault="000513CC">
      <w:pPr>
        <w:numPr>
          <w:ilvl w:val="0"/>
          <w:numId w:val="3"/>
        </w:numPr>
        <w:ind w:left="378" w:hanging="378"/>
        <w:rPr>
          <w:sz w:val="22"/>
          <w:szCs w:val="22"/>
        </w:rPr>
      </w:pPr>
      <w:r>
        <w:rPr>
          <w:rFonts w:ascii="Tahoma" w:eastAsia="Tahoma" w:hAnsi="Tahoma" w:cs="Tahoma"/>
          <w:sz w:val="22"/>
          <w:szCs w:val="22"/>
        </w:rPr>
        <w:t>Have a passion for LIN’s mission and commitment to LIN’s core values</w:t>
      </w:r>
    </w:p>
    <w:p w:rsidR="00B673A8" w:rsidRDefault="000513CC">
      <w:pPr>
        <w:numPr>
          <w:ilvl w:val="0"/>
          <w:numId w:val="3"/>
        </w:numPr>
        <w:ind w:left="378" w:hanging="378"/>
        <w:rPr>
          <w:sz w:val="22"/>
          <w:szCs w:val="22"/>
        </w:rPr>
      </w:pPr>
      <w:r>
        <w:rPr>
          <w:rFonts w:ascii="Tahoma" w:eastAsia="Tahoma" w:hAnsi="Tahoma" w:cs="Tahoma"/>
          <w:sz w:val="22"/>
          <w:szCs w:val="22"/>
        </w:rPr>
        <w:t>Have a high level of personal and professional integrity and trustworthiness</w:t>
      </w:r>
    </w:p>
    <w:p w:rsidR="00B673A8" w:rsidRDefault="000513CC">
      <w:pPr>
        <w:numPr>
          <w:ilvl w:val="0"/>
          <w:numId w:val="3"/>
        </w:numPr>
        <w:ind w:left="378" w:hanging="378"/>
        <w:rPr>
          <w:sz w:val="22"/>
          <w:szCs w:val="22"/>
        </w:rPr>
      </w:pPr>
      <w:r>
        <w:rPr>
          <w:rFonts w:ascii="Tahoma" w:eastAsia="Tahoma" w:hAnsi="Tahoma" w:cs="Tahoma"/>
          <w:sz w:val="22"/>
          <w:szCs w:val="22"/>
        </w:rPr>
        <w:t>Have a strong work ethic</w:t>
      </w:r>
    </w:p>
    <w:p w:rsidR="00B673A8" w:rsidRDefault="000513CC">
      <w:pPr>
        <w:numPr>
          <w:ilvl w:val="0"/>
          <w:numId w:val="3"/>
        </w:numPr>
        <w:ind w:left="378" w:hanging="378"/>
        <w:rPr>
          <w:sz w:val="22"/>
          <w:szCs w:val="22"/>
        </w:rPr>
      </w:pPr>
      <w:r>
        <w:rPr>
          <w:rFonts w:ascii="Tahoma" w:eastAsia="Tahoma" w:hAnsi="Tahoma" w:cs="Tahoma"/>
          <w:sz w:val="22"/>
          <w:szCs w:val="22"/>
        </w:rPr>
        <w:t>Thrive in a fast-paced environment</w:t>
      </w:r>
    </w:p>
    <w:p w:rsidR="00B673A8" w:rsidRDefault="000513CC">
      <w:pPr>
        <w:numPr>
          <w:ilvl w:val="0"/>
          <w:numId w:val="3"/>
        </w:numPr>
        <w:ind w:left="378" w:hanging="378"/>
        <w:rPr>
          <w:sz w:val="22"/>
          <w:szCs w:val="22"/>
        </w:rPr>
      </w:pPr>
      <w:r>
        <w:rPr>
          <w:rFonts w:ascii="Tahoma" w:eastAsia="Tahoma" w:hAnsi="Tahoma" w:cs="Tahoma"/>
          <w:sz w:val="22"/>
          <w:szCs w:val="22"/>
        </w:rPr>
        <w:t>Ability to work independently and as part of a team</w:t>
      </w:r>
    </w:p>
    <w:p w:rsidR="00B673A8" w:rsidRDefault="000513CC">
      <w:pPr>
        <w:numPr>
          <w:ilvl w:val="0"/>
          <w:numId w:val="3"/>
        </w:numPr>
        <w:ind w:left="378" w:hanging="378"/>
        <w:jc w:val="both"/>
        <w:rPr>
          <w:sz w:val="22"/>
          <w:szCs w:val="22"/>
        </w:rPr>
      </w:pPr>
      <w:r>
        <w:rPr>
          <w:rFonts w:ascii="Tahoma" w:eastAsia="Tahoma" w:hAnsi="Tahoma" w:cs="Tahoma"/>
          <w:sz w:val="22"/>
          <w:szCs w:val="22"/>
        </w:rPr>
        <w:t>Dynamic, pro-active and results oriented</w:t>
      </w:r>
    </w:p>
    <w:p w:rsidR="00B673A8" w:rsidRDefault="000513CC">
      <w:pPr>
        <w:numPr>
          <w:ilvl w:val="0"/>
          <w:numId w:val="3"/>
        </w:numPr>
        <w:ind w:left="378" w:hanging="378"/>
        <w:rPr>
          <w:sz w:val="22"/>
          <w:szCs w:val="22"/>
        </w:rPr>
      </w:pPr>
      <w:r>
        <w:rPr>
          <w:rFonts w:ascii="Tahoma" w:eastAsia="Tahoma" w:hAnsi="Tahoma" w:cs="Tahoma"/>
          <w:sz w:val="22"/>
          <w:szCs w:val="22"/>
        </w:rPr>
        <w:t>Friendly, outgoing, strong public speaking, and customer service orientation</w:t>
      </w:r>
    </w:p>
    <w:p w:rsidR="00B673A8" w:rsidRDefault="00B673A8">
      <w:pPr>
        <w:rPr>
          <w:rFonts w:ascii="Tahoma" w:eastAsia="Tahoma" w:hAnsi="Tahoma" w:cs="Tahoma"/>
          <w:sz w:val="22"/>
          <w:szCs w:val="22"/>
        </w:rPr>
      </w:pPr>
    </w:p>
    <w:p w:rsidR="00B673A8" w:rsidRDefault="000513CC">
      <w:pPr>
        <w:jc w:val="both"/>
        <w:rPr>
          <w:rFonts w:ascii="Tahoma" w:eastAsia="Tahoma" w:hAnsi="Tahoma" w:cs="Tahoma"/>
          <w:sz w:val="22"/>
          <w:szCs w:val="22"/>
        </w:rPr>
      </w:pPr>
      <w:r>
        <w:rPr>
          <w:rFonts w:ascii="Tahoma" w:eastAsia="Tahoma" w:hAnsi="Tahoma" w:cs="Tahoma"/>
          <w:sz w:val="22"/>
          <w:szCs w:val="22"/>
        </w:rPr>
        <w:lastRenderedPageBreak/>
        <w:t xml:space="preserve">LIN aims to always show respect and appreciation for each of our staff, partners, volunteers and donors and we ask that all of employees show the same respect for members of the LIN team, our partners, volunteers and donors. </w:t>
      </w:r>
    </w:p>
    <w:p w:rsidR="00B673A8" w:rsidRDefault="00B673A8">
      <w:pPr>
        <w:jc w:val="both"/>
        <w:rPr>
          <w:rFonts w:ascii="Tahoma" w:eastAsia="Tahoma" w:hAnsi="Tahoma" w:cs="Tahoma"/>
          <w:sz w:val="22"/>
          <w:szCs w:val="22"/>
        </w:rPr>
      </w:pPr>
    </w:p>
    <w:p w:rsidR="00B673A8" w:rsidRDefault="000513CC">
      <w:pPr>
        <w:jc w:val="both"/>
        <w:rPr>
          <w:rFonts w:ascii="Tahoma" w:eastAsia="Tahoma" w:hAnsi="Tahoma" w:cs="Tahoma"/>
          <w:sz w:val="20"/>
          <w:szCs w:val="20"/>
        </w:rPr>
      </w:pPr>
      <w:r>
        <w:rPr>
          <w:rFonts w:ascii="Tahoma" w:eastAsia="Tahoma" w:hAnsi="Tahoma" w:cs="Tahoma"/>
          <w:b/>
          <w:sz w:val="22"/>
          <w:szCs w:val="22"/>
        </w:rPr>
        <w:t>Expected starting date: 2nd Quarter 2018</w:t>
      </w:r>
    </w:p>
    <w:p w:rsidR="00B673A8" w:rsidRDefault="00B673A8">
      <w:pPr>
        <w:rPr>
          <w:rFonts w:ascii="Tahoma" w:eastAsia="Tahoma" w:hAnsi="Tahoma" w:cs="Tahoma"/>
          <w:sz w:val="20"/>
          <w:szCs w:val="20"/>
        </w:rPr>
      </w:pPr>
    </w:p>
    <w:tbl>
      <w:tblPr>
        <w:tblStyle w:val="a6"/>
        <w:tblW w:w="9468" w:type="dxa"/>
        <w:tblLayout w:type="fixed"/>
        <w:tblLook w:val="0000" w:firstRow="0" w:lastRow="0" w:firstColumn="0" w:lastColumn="0" w:noHBand="0" w:noVBand="0"/>
      </w:tblPr>
      <w:tblGrid>
        <w:gridCol w:w="9468"/>
      </w:tblGrid>
      <w:tr w:rsidR="00B673A8">
        <w:tc>
          <w:tcPr>
            <w:tcW w:w="9468" w:type="dxa"/>
            <w:shd w:val="clear" w:color="auto" w:fill="D9D9D9"/>
          </w:tcPr>
          <w:p w:rsidR="00B673A8" w:rsidRDefault="000513CC">
            <w:pPr>
              <w:jc w:val="right"/>
              <w:rPr>
                <w:rFonts w:ascii="Tahoma" w:eastAsia="Tahoma" w:hAnsi="Tahoma" w:cs="Tahoma"/>
                <w:sz w:val="22"/>
                <w:szCs w:val="22"/>
              </w:rPr>
            </w:pPr>
            <w:r>
              <w:rPr>
                <w:rFonts w:ascii="Tahoma" w:eastAsia="Tahoma" w:hAnsi="Tahoma" w:cs="Tahoma"/>
                <w:b/>
                <w:sz w:val="22"/>
                <w:szCs w:val="22"/>
              </w:rPr>
              <w:t>APPLICATION &amp; CONTACT INFORMATION</w:t>
            </w:r>
          </w:p>
        </w:tc>
      </w:tr>
    </w:tbl>
    <w:p w:rsidR="00B673A8" w:rsidRDefault="000513CC">
      <w:pPr>
        <w:jc w:val="both"/>
        <w:rPr>
          <w:rFonts w:ascii="Tahoma" w:eastAsia="Tahoma" w:hAnsi="Tahoma" w:cs="Tahoma"/>
          <w:sz w:val="22"/>
          <w:szCs w:val="22"/>
        </w:rPr>
      </w:pPr>
      <w:r>
        <w:rPr>
          <w:rFonts w:ascii="Tahoma" w:eastAsia="Tahoma" w:hAnsi="Tahoma" w:cs="Tahoma"/>
          <w:sz w:val="22"/>
          <w:szCs w:val="22"/>
        </w:rPr>
        <w:t xml:space="preserve">LIN is committed to equal employment opportunities to all individuals based on merit, qualifications, abilities, and the law. Employment decisions are made regardless of race, color, ethnicity, gender, geographic or social origin, religion, age, disability or any other characteristics protected by law. </w:t>
      </w:r>
    </w:p>
    <w:p w:rsidR="00B673A8" w:rsidRDefault="00B673A8">
      <w:pPr>
        <w:jc w:val="both"/>
        <w:rPr>
          <w:rFonts w:ascii="Tahoma" w:eastAsia="Tahoma" w:hAnsi="Tahoma" w:cs="Tahoma"/>
          <w:sz w:val="22"/>
          <w:szCs w:val="22"/>
        </w:rPr>
      </w:pPr>
    </w:p>
    <w:p w:rsidR="00B673A8" w:rsidRDefault="000513CC">
      <w:pPr>
        <w:jc w:val="both"/>
        <w:rPr>
          <w:rFonts w:ascii="Tahoma" w:eastAsia="Tahoma" w:hAnsi="Tahoma" w:cs="Tahoma"/>
          <w:sz w:val="20"/>
          <w:szCs w:val="20"/>
        </w:rPr>
      </w:pPr>
      <w:r>
        <w:rPr>
          <w:rFonts w:ascii="Tahoma" w:eastAsia="Tahoma" w:hAnsi="Tahoma" w:cs="Tahoma"/>
          <w:sz w:val="22"/>
          <w:szCs w:val="22"/>
        </w:rPr>
        <w:t xml:space="preserve">Interested candidates should submit a letter of interest and resume/CV via email to </w:t>
      </w:r>
      <w:hyperlink r:id="rId10">
        <w:r>
          <w:rPr>
            <w:rFonts w:ascii="Tahoma" w:eastAsia="Tahoma" w:hAnsi="Tahoma" w:cs="Tahoma"/>
            <w:color w:val="0033FF"/>
            <w:sz w:val="22"/>
            <w:szCs w:val="22"/>
          </w:rPr>
          <w:t>hr@LINvn.org</w:t>
        </w:r>
      </w:hyperlink>
      <w:r>
        <w:rPr>
          <w:rFonts w:ascii="Tahoma" w:eastAsia="Tahoma" w:hAnsi="Tahoma" w:cs="Tahoma"/>
          <w:sz w:val="22"/>
          <w:szCs w:val="22"/>
        </w:rPr>
        <w:t xml:space="preserve">. Please no phone calls, only applicants being called for an interview will be contacted. Please visit the website: </w:t>
      </w:r>
      <w:hyperlink r:id="rId11">
        <w:r>
          <w:rPr>
            <w:rFonts w:ascii="Tahoma" w:eastAsia="Tahoma" w:hAnsi="Tahoma" w:cs="Tahoma"/>
            <w:color w:val="0033FF"/>
            <w:sz w:val="22"/>
            <w:szCs w:val="22"/>
          </w:rPr>
          <w:t>http://www.LINvn.org</w:t>
        </w:r>
      </w:hyperlink>
      <w:r>
        <w:rPr>
          <w:rFonts w:ascii="Tahoma" w:eastAsia="Tahoma" w:hAnsi="Tahoma" w:cs="Tahoma"/>
          <w:sz w:val="22"/>
          <w:szCs w:val="22"/>
        </w:rPr>
        <w:t>, for more information about LIN.</w:t>
      </w:r>
    </w:p>
    <w:sectPr w:rsidR="00B673A8">
      <w:headerReference w:type="default" r:id="rId12"/>
      <w:footerReference w:type="default" r:id="rId13"/>
      <w:pgSz w:w="12240" w:h="15840"/>
      <w:pgMar w:top="360" w:right="1440" w:bottom="360" w:left="1440" w:header="720" w:footer="386"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812" w:rsidRDefault="003D1812">
      <w:r>
        <w:separator/>
      </w:r>
    </w:p>
  </w:endnote>
  <w:endnote w:type="continuationSeparator" w:id="0">
    <w:p w:rsidR="003D1812" w:rsidRDefault="003D1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3A8" w:rsidRDefault="000513CC">
    <w:pPr>
      <w:tabs>
        <w:tab w:val="center" w:pos="4320"/>
        <w:tab w:val="right" w:pos="8640"/>
      </w:tabs>
      <w:jc w:val="right"/>
      <w:rPr>
        <w:rFonts w:ascii="Tahoma" w:eastAsia="Tahoma" w:hAnsi="Tahoma" w:cs="Tahoma"/>
        <w:sz w:val="20"/>
        <w:szCs w:val="20"/>
      </w:rPr>
    </w:pPr>
    <w:r>
      <w:rPr>
        <w:rFonts w:ascii="Tahoma" w:eastAsia="Tahoma" w:hAnsi="Tahoma" w:cs="Tahoma"/>
        <w:sz w:val="20"/>
        <w:szCs w:val="20"/>
      </w:rPr>
      <w:t xml:space="preserve">Page </w:t>
    </w:r>
    <w:r>
      <w:rPr>
        <w:rFonts w:ascii="Tahoma" w:eastAsia="Tahoma" w:hAnsi="Tahoma" w:cs="Tahoma"/>
        <w:sz w:val="20"/>
        <w:szCs w:val="20"/>
      </w:rPr>
      <w:fldChar w:fldCharType="begin"/>
    </w:r>
    <w:r>
      <w:rPr>
        <w:rFonts w:ascii="Tahoma" w:eastAsia="Tahoma" w:hAnsi="Tahoma" w:cs="Tahoma"/>
        <w:sz w:val="20"/>
        <w:szCs w:val="20"/>
      </w:rPr>
      <w:instrText>PAGE</w:instrText>
    </w:r>
    <w:r>
      <w:rPr>
        <w:rFonts w:ascii="Tahoma" w:eastAsia="Tahoma" w:hAnsi="Tahoma" w:cs="Tahoma"/>
        <w:sz w:val="20"/>
        <w:szCs w:val="20"/>
      </w:rPr>
      <w:fldChar w:fldCharType="separate"/>
    </w:r>
    <w:r w:rsidR="00F52D05">
      <w:rPr>
        <w:rFonts w:ascii="Tahoma" w:eastAsia="Tahoma" w:hAnsi="Tahoma" w:cs="Tahoma"/>
        <w:noProof/>
        <w:sz w:val="20"/>
        <w:szCs w:val="20"/>
      </w:rPr>
      <w:t>1</w:t>
    </w:r>
    <w:r>
      <w:rPr>
        <w:rFonts w:ascii="Tahoma" w:eastAsia="Tahoma" w:hAnsi="Tahoma" w:cs="Tahoma"/>
        <w:sz w:val="20"/>
        <w:szCs w:val="20"/>
      </w:rPr>
      <w:fldChar w:fldCharType="end"/>
    </w:r>
    <w:r w:rsidR="00F52D05">
      <w:rPr>
        <w:rFonts w:ascii="Tahoma" w:eastAsia="Tahoma" w:hAnsi="Tahoma" w:cs="Tahoma"/>
        <w:sz w:val="20"/>
        <w:szCs w:val="20"/>
      </w:rPr>
      <w:t xml:space="preserve"> of 4</w:t>
    </w:r>
  </w:p>
  <w:p w:rsidR="00B673A8" w:rsidRDefault="00B673A8">
    <w:pPr>
      <w:tabs>
        <w:tab w:val="center" w:pos="4320"/>
        <w:tab w:val="right" w:pos="864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812" w:rsidRDefault="003D1812">
      <w:r>
        <w:separator/>
      </w:r>
    </w:p>
  </w:footnote>
  <w:footnote w:type="continuationSeparator" w:id="0">
    <w:p w:rsidR="003D1812" w:rsidRDefault="003D18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3A8" w:rsidRDefault="00B673A8">
    <w:pPr>
      <w:widowControl w:val="0"/>
      <w:spacing w:line="276" w:lineRule="auto"/>
      <w:rPr>
        <w:rFonts w:ascii="Tahoma" w:eastAsia="Tahoma" w:hAnsi="Tahoma" w:cs="Tahoma"/>
        <w:sz w:val="20"/>
        <w:szCs w:val="20"/>
      </w:rPr>
    </w:pPr>
  </w:p>
  <w:tbl>
    <w:tblPr>
      <w:tblStyle w:val="a7"/>
      <w:tblW w:w="9468" w:type="dxa"/>
      <w:tblLayout w:type="fixed"/>
      <w:tblLook w:val="0000" w:firstRow="0" w:lastRow="0" w:firstColumn="0" w:lastColumn="0" w:noHBand="0" w:noVBand="0"/>
    </w:tblPr>
    <w:tblGrid>
      <w:gridCol w:w="4428"/>
      <w:gridCol w:w="5040"/>
    </w:tblGrid>
    <w:tr w:rsidR="00B673A8">
      <w:trPr>
        <w:trHeight w:val="1080"/>
      </w:trPr>
      <w:tc>
        <w:tcPr>
          <w:tcW w:w="4428" w:type="dxa"/>
        </w:tcPr>
        <w:p w:rsidR="00B673A8" w:rsidRDefault="000513CC">
          <w:pPr>
            <w:rPr>
              <w:sz w:val="32"/>
              <w:szCs w:val="32"/>
            </w:rPr>
          </w:pPr>
          <w:r>
            <w:rPr>
              <w:b/>
              <w:noProof/>
              <w:sz w:val="32"/>
              <w:szCs w:val="32"/>
            </w:rPr>
            <w:drawing>
              <wp:inline distT="0" distB="0" distL="114300" distR="114300">
                <wp:extent cx="1369695" cy="8763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369695" cy="876300"/>
                        </a:xfrm>
                        <a:prstGeom prst="rect">
                          <a:avLst/>
                        </a:prstGeom>
                        <a:ln/>
                      </pic:spPr>
                    </pic:pic>
                  </a:graphicData>
                </a:graphic>
              </wp:inline>
            </w:drawing>
          </w:r>
        </w:p>
      </w:tc>
      <w:tc>
        <w:tcPr>
          <w:tcW w:w="5040" w:type="dxa"/>
        </w:tcPr>
        <w:p w:rsidR="00B673A8" w:rsidRDefault="000513CC">
          <w:pPr>
            <w:jc w:val="right"/>
            <w:rPr>
              <w:rFonts w:ascii="Tahoma" w:eastAsia="Tahoma" w:hAnsi="Tahoma" w:cs="Tahoma"/>
              <w:sz w:val="40"/>
              <w:szCs w:val="40"/>
            </w:rPr>
          </w:pPr>
          <w:r>
            <w:rPr>
              <w:rFonts w:ascii="Tahoma" w:eastAsia="Tahoma" w:hAnsi="Tahoma" w:cs="Tahoma"/>
              <w:b/>
              <w:sz w:val="40"/>
              <w:szCs w:val="40"/>
            </w:rPr>
            <w:t xml:space="preserve">  JOB DESCRIPTION</w:t>
          </w:r>
        </w:p>
        <w:p w:rsidR="00B673A8" w:rsidRDefault="00B673A8">
          <w:pPr>
            <w:jc w:val="right"/>
            <w:rPr>
              <w:sz w:val="32"/>
              <w:szCs w:val="32"/>
            </w:rPr>
          </w:pPr>
        </w:p>
      </w:tc>
    </w:tr>
  </w:tbl>
  <w:p w:rsidR="00B673A8" w:rsidRDefault="00B673A8">
    <w:pPr>
      <w:tabs>
        <w:tab w:val="center" w:pos="4320"/>
        <w:tab w:val="right" w:pos="864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84088"/>
    <w:multiLevelType w:val="multilevel"/>
    <w:tmpl w:val="DAAA6C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F607C5B"/>
    <w:multiLevelType w:val="multilevel"/>
    <w:tmpl w:val="0ACA459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 w15:restartNumberingAfterBreak="0">
    <w:nsid w:val="2BF87714"/>
    <w:multiLevelType w:val="multilevel"/>
    <w:tmpl w:val="03763C6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right"/>
      <w:pPr>
        <w:ind w:left="1440" w:hanging="360"/>
      </w:pPr>
      <w:rPr>
        <w:rFonts w:ascii="Courier New" w:eastAsia="Courier New" w:hAnsi="Courier New" w:cs="Courier New"/>
        <w:sz w:val="20"/>
        <w:szCs w:val="20"/>
        <w:vertAlign w:val="baseline"/>
      </w:rPr>
    </w:lvl>
    <w:lvl w:ilvl="2">
      <w:start w:val="1"/>
      <w:numFmt w:val="lowerRoman"/>
      <w:lvlText w:val="%3."/>
      <w:lvlJc w:val="right"/>
      <w:pPr>
        <w:ind w:left="2160" w:hanging="360"/>
      </w:pPr>
      <w:rPr>
        <w:vertAlign w:val="baseline"/>
      </w:rPr>
    </w:lvl>
    <w:lvl w:ilvl="3">
      <w:start w:val="1"/>
      <w:numFmt w:val="lowerRoman"/>
      <w:lvlText w:val="%4."/>
      <w:lvlJc w:val="right"/>
      <w:pPr>
        <w:ind w:left="2880" w:hanging="360"/>
      </w:pPr>
      <w:rPr>
        <w:vertAlign w:val="baseline"/>
      </w:rPr>
    </w:lvl>
    <w:lvl w:ilvl="4">
      <w:start w:val="1"/>
      <w:numFmt w:val="lowerRoman"/>
      <w:lvlText w:val="%5."/>
      <w:lvlJc w:val="right"/>
      <w:pPr>
        <w:ind w:left="3600" w:hanging="360"/>
      </w:pPr>
      <w:rPr>
        <w:vertAlign w:val="baseline"/>
      </w:rPr>
    </w:lvl>
    <w:lvl w:ilvl="5">
      <w:start w:val="1"/>
      <w:numFmt w:val="lowerRoman"/>
      <w:lvlText w:val="%6."/>
      <w:lvlJc w:val="right"/>
      <w:pPr>
        <w:ind w:left="4320" w:hanging="360"/>
      </w:pPr>
      <w:rPr>
        <w:vertAlign w:val="baseline"/>
      </w:rPr>
    </w:lvl>
    <w:lvl w:ilvl="6">
      <w:start w:val="1"/>
      <w:numFmt w:val="lowerRoman"/>
      <w:lvlText w:val="%7."/>
      <w:lvlJc w:val="right"/>
      <w:pPr>
        <w:ind w:left="5040" w:hanging="360"/>
      </w:pPr>
      <w:rPr>
        <w:vertAlign w:val="baseline"/>
      </w:rPr>
    </w:lvl>
    <w:lvl w:ilvl="7">
      <w:start w:val="1"/>
      <w:numFmt w:val="lowerRoman"/>
      <w:lvlText w:val="%8."/>
      <w:lvlJc w:val="right"/>
      <w:pPr>
        <w:ind w:left="5760" w:hanging="360"/>
      </w:pPr>
      <w:rPr>
        <w:vertAlign w:val="baseline"/>
      </w:rPr>
    </w:lvl>
    <w:lvl w:ilvl="8">
      <w:start w:val="1"/>
      <w:numFmt w:val="lowerRoman"/>
      <w:lvlText w:val="%9."/>
      <w:lvlJc w:val="right"/>
      <w:pPr>
        <w:ind w:left="6480" w:hanging="360"/>
      </w:pPr>
      <w:rPr>
        <w:vertAlign w:val="baseline"/>
      </w:rPr>
    </w:lvl>
  </w:abstractNum>
  <w:abstractNum w:abstractNumId="3" w15:restartNumberingAfterBreak="0">
    <w:nsid w:val="5F7D1B40"/>
    <w:multiLevelType w:val="multilevel"/>
    <w:tmpl w:val="41B66DFC"/>
    <w:lvl w:ilvl="0">
      <w:start w:val="1"/>
      <w:numFmt w:val="bullet"/>
      <w:lvlText w:val="●"/>
      <w:lvlJc w:val="left"/>
      <w:pPr>
        <w:ind w:left="1305" w:hanging="360"/>
      </w:pPr>
      <w:rPr>
        <w:rFonts w:ascii="Noto Sans Symbols" w:eastAsia="Noto Sans Symbols" w:hAnsi="Noto Sans Symbols" w:cs="Noto Sans Symbols"/>
        <w:vertAlign w:val="baseline"/>
      </w:rPr>
    </w:lvl>
    <w:lvl w:ilvl="1">
      <w:start w:val="1"/>
      <w:numFmt w:val="bullet"/>
      <w:lvlText w:val="o"/>
      <w:lvlJc w:val="left"/>
      <w:pPr>
        <w:ind w:left="2025" w:hanging="360"/>
      </w:pPr>
      <w:rPr>
        <w:rFonts w:ascii="Courier New" w:eastAsia="Courier New" w:hAnsi="Courier New" w:cs="Courier New"/>
        <w:vertAlign w:val="baseline"/>
      </w:rPr>
    </w:lvl>
    <w:lvl w:ilvl="2">
      <w:start w:val="1"/>
      <w:numFmt w:val="bullet"/>
      <w:lvlText w:val="▪"/>
      <w:lvlJc w:val="left"/>
      <w:pPr>
        <w:ind w:left="2745" w:hanging="360"/>
      </w:pPr>
      <w:rPr>
        <w:rFonts w:ascii="Noto Sans Symbols" w:eastAsia="Noto Sans Symbols" w:hAnsi="Noto Sans Symbols" w:cs="Noto Sans Symbols"/>
        <w:vertAlign w:val="baseline"/>
      </w:rPr>
    </w:lvl>
    <w:lvl w:ilvl="3">
      <w:start w:val="1"/>
      <w:numFmt w:val="bullet"/>
      <w:lvlText w:val="●"/>
      <w:lvlJc w:val="left"/>
      <w:pPr>
        <w:ind w:left="3465" w:hanging="360"/>
      </w:pPr>
      <w:rPr>
        <w:rFonts w:ascii="Noto Sans Symbols" w:eastAsia="Noto Sans Symbols" w:hAnsi="Noto Sans Symbols" w:cs="Noto Sans Symbols"/>
        <w:vertAlign w:val="baseline"/>
      </w:rPr>
    </w:lvl>
    <w:lvl w:ilvl="4">
      <w:start w:val="1"/>
      <w:numFmt w:val="bullet"/>
      <w:lvlText w:val="o"/>
      <w:lvlJc w:val="left"/>
      <w:pPr>
        <w:ind w:left="4185" w:hanging="360"/>
      </w:pPr>
      <w:rPr>
        <w:rFonts w:ascii="Courier New" w:eastAsia="Courier New" w:hAnsi="Courier New" w:cs="Courier New"/>
        <w:vertAlign w:val="baseline"/>
      </w:rPr>
    </w:lvl>
    <w:lvl w:ilvl="5">
      <w:start w:val="1"/>
      <w:numFmt w:val="bullet"/>
      <w:lvlText w:val="▪"/>
      <w:lvlJc w:val="left"/>
      <w:pPr>
        <w:ind w:left="4905" w:hanging="360"/>
      </w:pPr>
      <w:rPr>
        <w:rFonts w:ascii="Noto Sans Symbols" w:eastAsia="Noto Sans Symbols" w:hAnsi="Noto Sans Symbols" w:cs="Noto Sans Symbols"/>
        <w:vertAlign w:val="baseline"/>
      </w:rPr>
    </w:lvl>
    <w:lvl w:ilvl="6">
      <w:start w:val="1"/>
      <w:numFmt w:val="bullet"/>
      <w:lvlText w:val="●"/>
      <w:lvlJc w:val="left"/>
      <w:pPr>
        <w:ind w:left="5625" w:hanging="360"/>
      </w:pPr>
      <w:rPr>
        <w:rFonts w:ascii="Noto Sans Symbols" w:eastAsia="Noto Sans Symbols" w:hAnsi="Noto Sans Symbols" w:cs="Noto Sans Symbols"/>
        <w:vertAlign w:val="baseline"/>
      </w:rPr>
    </w:lvl>
    <w:lvl w:ilvl="7">
      <w:start w:val="1"/>
      <w:numFmt w:val="bullet"/>
      <w:lvlText w:val="o"/>
      <w:lvlJc w:val="left"/>
      <w:pPr>
        <w:ind w:left="6345" w:hanging="360"/>
      </w:pPr>
      <w:rPr>
        <w:rFonts w:ascii="Courier New" w:eastAsia="Courier New" w:hAnsi="Courier New" w:cs="Courier New"/>
        <w:vertAlign w:val="baseline"/>
      </w:rPr>
    </w:lvl>
    <w:lvl w:ilvl="8">
      <w:start w:val="1"/>
      <w:numFmt w:val="bullet"/>
      <w:lvlText w:val="▪"/>
      <w:lvlJc w:val="left"/>
      <w:pPr>
        <w:ind w:left="7065" w:hanging="360"/>
      </w:pPr>
      <w:rPr>
        <w:rFonts w:ascii="Noto Sans Symbols" w:eastAsia="Noto Sans Symbols" w:hAnsi="Noto Sans Symbols" w:cs="Noto Sans Symbols"/>
        <w:vertAlign w:val="baseline"/>
      </w:rPr>
    </w:lvl>
  </w:abstractNum>
  <w:abstractNum w:abstractNumId="4" w15:restartNumberingAfterBreak="0">
    <w:nsid w:val="68E55CBB"/>
    <w:multiLevelType w:val="multilevel"/>
    <w:tmpl w:val="7B0603E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673A8"/>
    <w:rsid w:val="000513CC"/>
    <w:rsid w:val="003C0B21"/>
    <w:rsid w:val="003D1812"/>
    <w:rsid w:val="004D72E4"/>
    <w:rsid w:val="008026FE"/>
    <w:rsid w:val="00B673A8"/>
    <w:rsid w:val="00EC227B"/>
    <w:rsid w:val="00F52D05"/>
    <w:rsid w:val="00F77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78A9F"/>
  <w15:docId w15:val="{C777322A-61B8-4B96-9980-134A35F5E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paragraph" w:styleId="Header">
    <w:name w:val="header"/>
    <w:basedOn w:val="Normal"/>
    <w:link w:val="HeaderChar"/>
    <w:uiPriority w:val="99"/>
    <w:unhideWhenUsed/>
    <w:rsid w:val="00F52D05"/>
    <w:pPr>
      <w:tabs>
        <w:tab w:val="center" w:pos="4680"/>
        <w:tab w:val="right" w:pos="9360"/>
      </w:tabs>
    </w:pPr>
  </w:style>
  <w:style w:type="character" w:customStyle="1" w:styleId="HeaderChar">
    <w:name w:val="Header Char"/>
    <w:basedOn w:val="DefaultParagraphFont"/>
    <w:link w:val="Header"/>
    <w:uiPriority w:val="99"/>
    <w:rsid w:val="00F52D05"/>
  </w:style>
  <w:style w:type="paragraph" w:styleId="Footer">
    <w:name w:val="footer"/>
    <w:basedOn w:val="Normal"/>
    <w:link w:val="FooterChar"/>
    <w:uiPriority w:val="99"/>
    <w:unhideWhenUsed/>
    <w:rsid w:val="00F52D05"/>
    <w:pPr>
      <w:tabs>
        <w:tab w:val="center" w:pos="4680"/>
        <w:tab w:val="right" w:pos="9360"/>
      </w:tabs>
    </w:pPr>
  </w:style>
  <w:style w:type="character" w:customStyle="1" w:styleId="FooterChar">
    <w:name w:val="Footer Char"/>
    <w:basedOn w:val="DefaultParagraphFont"/>
    <w:link w:val="Footer"/>
    <w:uiPriority w:val="99"/>
    <w:rsid w:val="00F52D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linnarrowthegap.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invn.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nvn.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LINvn.org" TargetMode="External"/><Relationship Id="rId4" Type="http://schemas.openxmlformats.org/officeDocument/2006/relationships/webSettings" Target="webSettings.xml"/><Relationship Id="rId9" Type="http://schemas.openxmlformats.org/officeDocument/2006/relationships/hyperlink" Target="http://www.vietnamcauses.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1317</Words>
  <Characters>7510</Characters>
  <Application>Microsoft Office Word</Application>
  <DocSecurity>0</DocSecurity>
  <Lines>62</Lines>
  <Paragraphs>17</Paragraphs>
  <ScaleCrop>false</ScaleCrop>
  <Company/>
  <LinksUpToDate>false</LinksUpToDate>
  <CharactersWithSpaces>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dcterms:created xsi:type="dcterms:W3CDTF">2018-03-29T06:33:00Z</dcterms:created>
  <dcterms:modified xsi:type="dcterms:W3CDTF">2018-03-29T06:59:00Z</dcterms:modified>
</cp:coreProperties>
</file>